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B4D8" w14:textId="77777777" w:rsidR="00C01811" w:rsidRDefault="00C01811"/>
    <w:p w14:paraId="05BABF27" w14:textId="5B000713" w:rsidR="00C01811" w:rsidRDefault="0099507D">
      <w:pPr>
        <w:numPr>
          <w:ilvl w:val="1"/>
          <w:numId w:val="1"/>
        </w:numPr>
        <w:spacing w:line="280" w:lineRule="auto"/>
      </w:pPr>
      <w:r>
        <w:rPr>
          <w:rFonts w:ascii="Calibri" w:eastAsia="Calibri" w:hAnsi="Calibri" w:cs="Calibri"/>
          <w:sz w:val="20"/>
        </w:rPr>
        <w:t xml:space="preserve">Indirect Fired Gas Heat Module </w:t>
      </w:r>
      <w:r w:rsidR="00C278FF">
        <w:rPr>
          <w:rFonts w:ascii="Calibri" w:eastAsia="Calibri" w:hAnsi="Calibri" w:cs="Calibri"/>
          <w:sz w:val="20"/>
        </w:rPr>
        <w:t>(Rack System)</w:t>
      </w:r>
    </w:p>
    <w:p w14:paraId="34E072E9" w14:textId="1123CE7A" w:rsidR="003430F1" w:rsidRPr="003430F1" w:rsidRDefault="003430F1">
      <w:pPr>
        <w:numPr>
          <w:ilvl w:val="2"/>
          <w:numId w:val="1"/>
        </w:numPr>
        <w:spacing w:line="280" w:lineRule="auto"/>
      </w:pPr>
      <w:r>
        <w:rPr>
          <w:rFonts w:ascii="Calibri" w:eastAsia="Calibri" w:hAnsi="Calibri" w:cs="Calibri"/>
          <w:sz w:val="20"/>
        </w:rPr>
        <w:t>General Specifications</w:t>
      </w:r>
    </w:p>
    <w:p w14:paraId="4D09496F" w14:textId="77777777" w:rsidR="003430F1" w:rsidRPr="003430F1" w:rsidRDefault="003430F1" w:rsidP="003430F1">
      <w:pPr>
        <w:numPr>
          <w:ilvl w:val="3"/>
          <w:numId w:val="1"/>
        </w:numPr>
        <w:spacing w:line="280" w:lineRule="auto"/>
      </w:pPr>
      <w:r w:rsidRPr="003430F1">
        <w:rPr>
          <w:rFonts w:ascii="Calibri" w:eastAsia="Calibri" w:hAnsi="Calibri" w:cs="Calibri"/>
          <w:sz w:val="20"/>
        </w:rPr>
        <w:t xml:space="preserve">Provide an indirect fired heating system having 81% minimum thermal efficiency and incorporating Listed Gas-fired Duct Furnaces manufactured by Heatco Inc. </w:t>
      </w:r>
    </w:p>
    <w:p w14:paraId="238E77DD" w14:textId="77777777" w:rsidR="003430F1" w:rsidRPr="003430F1" w:rsidRDefault="003430F1" w:rsidP="003430F1">
      <w:pPr>
        <w:numPr>
          <w:ilvl w:val="3"/>
          <w:numId w:val="1"/>
        </w:numPr>
        <w:spacing w:line="280" w:lineRule="auto"/>
      </w:pPr>
      <w:r w:rsidRPr="003430F1">
        <w:rPr>
          <w:rFonts w:ascii="Calibri" w:eastAsia="Calibri" w:hAnsi="Calibri" w:cs="Calibri"/>
          <w:sz w:val="20"/>
        </w:rPr>
        <w:t xml:space="preserve">The Duct Furnace models HDA or HDB shall be listed by Intertek Testing Services (ITS / ETL) for operation on Natural or Propane gas to the current edition of ANSI Z83.8 Standard for Gas-Fired Duct Furnaces. </w:t>
      </w:r>
    </w:p>
    <w:p w14:paraId="326A71AC" w14:textId="77777777" w:rsidR="003430F1" w:rsidRPr="003430F1" w:rsidRDefault="003430F1" w:rsidP="003430F1">
      <w:pPr>
        <w:numPr>
          <w:ilvl w:val="3"/>
          <w:numId w:val="1"/>
        </w:numPr>
        <w:spacing w:line="280" w:lineRule="auto"/>
      </w:pPr>
      <w:r w:rsidRPr="003430F1">
        <w:rPr>
          <w:rFonts w:ascii="Calibri" w:eastAsia="Calibri" w:hAnsi="Calibri" w:cs="Calibri"/>
          <w:sz w:val="20"/>
        </w:rPr>
        <w:t>Duct furnaces are for installation on the positive pressure side of the circulating air blower, only.</w:t>
      </w:r>
      <w:r>
        <w:rPr>
          <w:rFonts w:ascii="Calibri" w:eastAsia="Calibri" w:hAnsi="Calibri" w:cs="Calibri"/>
          <w:sz w:val="20"/>
        </w:rPr>
        <w:t xml:space="preserve"> </w:t>
      </w:r>
    </w:p>
    <w:p w14:paraId="25EF3ADE" w14:textId="19818433" w:rsidR="003430F1" w:rsidRPr="003430F1" w:rsidRDefault="003430F1" w:rsidP="003430F1">
      <w:pPr>
        <w:numPr>
          <w:ilvl w:val="2"/>
          <w:numId w:val="1"/>
        </w:numPr>
        <w:spacing w:line="280" w:lineRule="auto"/>
      </w:pPr>
      <w:r>
        <w:rPr>
          <w:rFonts w:ascii="Calibri" w:eastAsia="Calibri" w:hAnsi="Calibri" w:cs="Calibri"/>
          <w:sz w:val="20"/>
        </w:rPr>
        <w:t>Construction</w:t>
      </w:r>
    </w:p>
    <w:p w14:paraId="270295C2" w14:textId="027D8F4D" w:rsidR="003430F1" w:rsidRDefault="00EE60FD" w:rsidP="003430F1">
      <w:pPr>
        <w:numPr>
          <w:ilvl w:val="3"/>
          <w:numId w:val="1"/>
        </w:numPr>
        <w:spacing w:line="280" w:lineRule="auto"/>
      </w:pPr>
      <w:r>
        <w:rPr>
          <w:rFonts w:ascii="Calibri" w:eastAsia="Calibri" w:hAnsi="Calibri" w:cs="Calibri"/>
          <w:sz w:val="20"/>
        </w:rPr>
        <w:t>Gas-fired duct furnaces provided shall have a tubular heat exchanger constructed of (Type 409 Stainless Steel .044 Min. Wall thickness produced to ASTM A268)</w:t>
      </w:r>
      <w:r w:rsidR="003430F1" w:rsidRPr="003430F1">
        <w:t xml:space="preserve"> </w:t>
      </w:r>
    </w:p>
    <w:p w14:paraId="61E5E1D4" w14:textId="77777777" w:rsidR="003430F1" w:rsidRPr="003430F1" w:rsidRDefault="003430F1" w:rsidP="003430F1">
      <w:pPr>
        <w:numPr>
          <w:ilvl w:val="3"/>
          <w:numId w:val="1"/>
        </w:numPr>
        <w:spacing w:line="280" w:lineRule="auto"/>
      </w:pPr>
      <w:r w:rsidRPr="003430F1">
        <w:rPr>
          <w:rFonts w:ascii="Calibri" w:eastAsia="Calibri" w:hAnsi="Calibri" w:cs="Calibri"/>
          <w:sz w:val="20"/>
        </w:rPr>
        <w:t xml:space="preserve">Gas-fired duct furnaces provided shall have a tubular heat exchanger constructed of (Type 409 Stainless Steel .044 Min. Wall thickness produced to ASTM A268) or (Type 304L stainless tubes .047 Min. Wall thickness produced to ASTM A249) or (316SS).  </w:t>
      </w:r>
    </w:p>
    <w:p w14:paraId="625BAEB6" w14:textId="77777777" w:rsidR="003430F1" w:rsidRDefault="003430F1" w:rsidP="003430F1">
      <w:pPr>
        <w:numPr>
          <w:ilvl w:val="3"/>
          <w:numId w:val="1"/>
        </w:numPr>
        <w:spacing w:line="280" w:lineRule="auto"/>
      </w:pPr>
      <w:r w:rsidRPr="003430F1">
        <w:rPr>
          <w:rFonts w:ascii="Calibri" w:eastAsia="Calibri" w:hAnsi="Calibri" w:cs="Calibri"/>
          <w:sz w:val="20"/>
        </w:rPr>
        <w:t>The heat exchanger design shall be suitable to withstand 3.0” w.c. total external static pressure without burner flame disturbance.</w:t>
      </w:r>
      <w:r w:rsidRPr="003430F1">
        <w:t xml:space="preserve"> </w:t>
      </w:r>
    </w:p>
    <w:p w14:paraId="469CECEA" w14:textId="77777777" w:rsidR="003430F1" w:rsidRPr="003430F1" w:rsidRDefault="003430F1" w:rsidP="003430F1">
      <w:pPr>
        <w:numPr>
          <w:ilvl w:val="2"/>
          <w:numId w:val="1"/>
        </w:numPr>
        <w:spacing w:line="280" w:lineRule="auto"/>
        <w:rPr>
          <w:rFonts w:ascii="Calibri" w:eastAsia="Calibri" w:hAnsi="Calibri" w:cs="Calibri"/>
          <w:sz w:val="20"/>
        </w:rPr>
      </w:pPr>
      <w:r>
        <w:rPr>
          <w:rFonts w:ascii="Calibri" w:eastAsia="Calibri" w:hAnsi="Calibri" w:cs="Calibri"/>
          <w:sz w:val="20"/>
        </w:rPr>
        <w:t>Control Module</w:t>
      </w:r>
      <w:r w:rsidRPr="003430F1">
        <w:t xml:space="preserve"> </w:t>
      </w:r>
    </w:p>
    <w:p w14:paraId="4812B865" w14:textId="2C835D3E" w:rsidR="003430F1" w:rsidRPr="003430F1" w:rsidRDefault="003430F1" w:rsidP="003430F1">
      <w:pPr>
        <w:numPr>
          <w:ilvl w:val="3"/>
          <w:numId w:val="1"/>
        </w:numPr>
        <w:spacing w:line="280" w:lineRule="auto"/>
        <w:rPr>
          <w:rFonts w:ascii="Calibri" w:eastAsia="Calibri" w:hAnsi="Calibri" w:cs="Calibri"/>
          <w:sz w:val="20"/>
        </w:rPr>
      </w:pPr>
      <w:r w:rsidRPr="003430F1">
        <w:rPr>
          <w:rFonts w:ascii="Calibri" w:eastAsia="Calibri" w:hAnsi="Calibri" w:cs="Calibri"/>
          <w:sz w:val="20"/>
        </w:rPr>
        <w:t xml:space="preserve">Individual Duct Furnaces shall incorporate a Direct Spark Ignition control module that is design certified by a recognized national testing agency. The control shall provide </w:t>
      </w:r>
    </w:p>
    <w:p w14:paraId="1138C852" w14:textId="544D768F" w:rsidR="003430F1" w:rsidRPr="003430F1" w:rsidRDefault="003430F1" w:rsidP="003430F1">
      <w:pPr>
        <w:numPr>
          <w:ilvl w:val="4"/>
          <w:numId w:val="1"/>
        </w:numPr>
        <w:spacing w:line="280" w:lineRule="auto"/>
        <w:rPr>
          <w:rFonts w:ascii="Calibri" w:eastAsia="Calibri" w:hAnsi="Calibri" w:cs="Calibri"/>
          <w:sz w:val="20"/>
        </w:rPr>
      </w:pPr>
      <w:r w:rsidRPr="003430F1">
        <w:rPr>
          <w:rFonts w:ascii="Calibri" w:eastAsia="Calibri" w:hAnsi="Calibri" w:cs="Calibri"/>
          <w:sz w:val="20"/>
        </w:rPr>
        <w:t>100% safety shut-off</w:t>
      </w:r>
    </w:p>
    <w:p w14:paraId="4A69AC28" w14:textId="08ABC36F" w:rsidR="003430F1" w:rsidRPr="003430F1" w:rsidRDefault="003430F1" w:rsidP="003430F1">
      <w:pPr>
        <w:numPr>
          <w:ilvl w:val="4"/>
          <w:numId w:val="1"/>
        </w:numPr>
        <w:spacing w:line="280" w:lineRule="auto"/>
        <w:rPr>
          <w:rFonts w:ascii="Calibri" w:eastAsia="Calibri" w:hAnsi="Calibri" w:cs="Calibri"/>
          <w:sz w:val="20"/>
        </w:rPr>
      </w:pPr>
      <w:r w:rsidRPr="003430F1">
        <w:rPr>
          <w:rFonts w:ascii="Calibri" w:eastAsia="Calibri" w:hAnsi="Calibri" w:cs="Calibri"/>
          <w:sz w:val="20"/>
        </w:rPr>
        <w:t xml:space="preserve">A 15 second minimum pre-purge period prior to trial for ignition </w:t>
      </w:r>
    </w:p>
    <w:p w14:paraId="52FE677A" w14:textId="6AB1C13A" w:rsidR="003430F1" w:rsidRPr="003430F1" w:rsidRDefault="003430F1" w:rsidP="003430F1">
      <w:pPr>
        <w:numPr>
          <w:ilvl w:val="4"/>
          <w:numId w:val="1"/>
        </w:numPr>
        <w:spacing w:line="280" w:lineRule="auto"/>
        <w:rPr>
          <w:rFonts w:ascii="Calibri" w:eastAsia="Calibri" w:hAnsi="Calibri" w:cs="Calibri"/>
          <w:sz w:val="20"/>
        </w:rPr>
      </w:pPr>
      <w:r w:rsidRPr="003430F1">
        <w:rPr>
          <w:rFonts w:ascii="Calibri" w:eastAsia="Calibri" w:hAnsi="Calibri" w:cs="Calibri"/>
          <w:sz w:val="20"/>
        </w:rPr>
        <w:t>High energy direct spark ignition of main burners</w:t>
      </w:r>
    </w:p>
    <w:p w14:paraId="04D49136" w14:textId="29C22B50" w:rsidR="003430F1" w:rsidRPr="003430F1" w:rsidRDefault="003430F1" w:rsidP="003430F1">
      <w:pPr>
        <w:numPr>
          <w:ilvl w:val="4"/>
          <w:numId w:val="1"/>
        </w:numPr>
        <w:spacing w:line="280" w:lineRule="auto"/>
        <w:rPr>
          <w:rFonts w:ascii="Calibri" w:eastAsia="Calibri" w:hAnsi="Calibri" w:cs="Calibri"/>
          <w:sz w:val="20"/>
        </w:rPr>
      </w:pPr>
      <w:r w:rsidRPr="003430F1">
        <w:rPr>
          <w:rFonts w:ascii="Calibri" w:eastAsia="Calibri" w:hAnsi="Calibri" w:cs="Calibri"/>
          <w:sz w:val="20"/>
        </w:rPr>
        <w:t>Electronic flame supervision incorporating a 0.8 second flame failure response time</w:t>
      </w:r>
    </w:p>
    <w:p w14:paraId="69D36895" w14:textId="5640E93C" w:rsidR="003430F1" w:rsidRPr="003430F1" w:rsidRDefault="003430F1" w:rsidP="003430F1">
      <w:pPr>
        <w:numPr>
          <w:ilvl w:val="4"/>
          <w:numId w:val="1"/>
        </w:numPr>
        <w:spacing w:line="280" w:lineRule="auto"/>
        <w:rPr>
          <w:rFonts w:ascii="Calibri" w:eastAsia="Calibri" w:hAnsi="Calibri" w:cs="Calibri"/>
          <w:sz w:val="20"/>
        </w:rPr>
      </w:pPr>
      <w:r w:rsidRPr="003430F1">
        <w:rPr>
          <w:rFonts w:ascii="Calibri" w:eastAsia="Calibri" w:hAnsi="Calibri" w:cs="Calibri"/>
          <w:sz w:val="20"/>
        </w:rPr>
        <w:t xml:space="preserve">Up to 2 additional ignition retrials preceded by an interpurge period </w:t>
      </w:r>
    </w:p>
    <w:p w14:paraId="6E5FFD29" w14:textId="2C33C84D" w:rsidR="003430F1" w:rsidRPr="003430F1" w:rsidRDefault="003430F1" w:rsidP="003430F1">
      <w:pPr>
        <w:numPr>
          <w:ilvl w:val="4"/>
          <w:numId w:val="1"/>
        </w:numPr>
        <w:spacing w:line="280" w:lineRule="auto"/>
        <w:rPr>
          <w:rFonts w:ascii="Calibri" w:eastAsia="Calibri" w:hAnsi="Calibri" w:cs="Calibri"/>
          <w:sz w:val="20"/>
        </w:rPr>
      </w:pPr>
      <w:r w:rsidRPr="003430F1">
        <w:rPr>
          <w:rFonts w:ascii="Calibri" w:eastAsia="Calibri" w:hAnsi="Calibri" w:cs="Calibri"/>
          <w:sz w:val="20"/>
        </w:rPr>
        <w:t>A minimum 30 second post-purge</w:t>
      </w:r>
    </w:p>
    <w:p w14:paraId="737FF059" w14:textId="381E46D7" w:rsidR="003430F1" w:rsidRPr="003430F1" w:rsidRDefault="003430F1" w:rsidP="003430F1">
      <w:pPr>
        <w:numPr>
          <w:ilvl w:val="4"/>
          <w:numId w:val="1"/>
        </w:numPr>
        <w:spacing w:line="280" w:lineRule="auto"/>
        <w:rPr>
          <w:rFonts w:ascii="Calibri" w:eastAsia="Calibri" w:hAnsi="Calibri" w:cs="Calibri"/>
          <w:sz w:val="20"/>
        </w:rPr>
      </w:pPr>
      <w:r w:rsidRPr="003430F1">
        <w:rPr>
          <w:rFonts w:ascii="Calibri" w:eastAsia="Calibri" w:hAnsi="Calibri" w:cs="Calibri"/>
          <w:sz w:val="20"/>
        </w:rPr>
        <w:t xml:space="preserve">Automatic reset after one hour to initiate additional ignition trials if lockout occurs during heat call </w:t>
      </w:r>
    </w:p>
    <w:p w14:paraId="1BE9E2E5" w14:textId="4D5E4609" w:rsidR="003430F1" w:rsidRPr="00F7682D" w:rsidRDefault="003430F1" w:rsidP="003430F1">
      <w:pPr>
        <w:numPr>
          <w:ilvl w:val="4"/>
          <w:numId w:val="1"/>
        </w:numPr>
        <w:spacing w:line="280" w:lineRule="auto"/>
      </w:pPr>
      <w:r w:rsidRPr="003430F1">
        <w:rPr>
          <w:rFonts w:ascii="Calibri" w:eastAsia="Calibri" w:hAnsi="Calibri" w:cs="Calibri"/>
          <w:sz w:val="20"/>
        </w:rPr>
        <w:t>An LED indicator light to provide a flash code to identify the operating condition of the control</w:t>
      </w:r>
    </w:p>
    <w:p w14:paraId="772E9901" w14:textId="77777777" w:rsidR="00F7682D" w:rsidRPr="00F7682D" w:rsidRDefault="00F7682D" w:rsidP="00F7682D">
      <w:pPr>
        <w:numPr>
          <w:ilvl w:val="2"/>
          <w:numId w:val="1"/>
        </w:numPr>
        <w:spacing w:line="280" w:lineRule="auto"/>
        <w:rPr>
          <w:rFonts w:ascii="Calibri" w:eastAsia="Calibri" w:hAnsi="Calibri" w:cs="Calibri"/>
          <w:sz w:val="20"/>
        </w:rPr>
      </w:pPr>
      <w:r>
        <w:rPr>
          <w:rFonts w:ascii="Calibri" w:eastAsia="Calibri" w:hAnsi="Calibri" w:cs="Calibri"/>
          <w:sz w:val="20"/>
        </w:rPr>
        <w:t>Control</w:t>
      </w:r>
      <w:r w:rsidRPr="00F7682D">
        <w:t xml:space="preserve"> </w:t>
      </w:r>
    </w:p>
    <w:p w14:paraId="7D57DA51" w14:textId="188D136A" w:rsidR="00F7682D" w:rsidRP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Lead Duct Furnace:</w:t>
      </w:r>
    </w:p>
    <w:p w14:paraId="0BDC9051" w14:textId="77777777" w:rsidR="00F7682D" w:rsidRPr="00F7682D" w:rsidRDefault="00F7682D" w:rsidP="00F7682D">
      <w:pPr>
        <w:numPr>
          <w:ilvl w:val="4"/>
          <w:numId w:val="1"/>
        </w:numPr>
        <w:spacing w:line="280" w:lineRule="auto"/>
      </w:pPr>
      <w:r w:rsidRPr="00F7682D">
        <w:rPr>
          <w:rFonts w:ascii="Calibri" w:eastAsia="Calibri" w:hAnsi="Calibri" w:cs="Calibri"/>
          <w:sz w:val="20"/>
        </w:rPr>
        <w:t xml:space="preserve">Electronic Modulation- Operates from 20 to 100% of input based on an external analog input of 0 -10 VDC (supplied by others). </w:t>
      </w:r>
    </w:p>
    <w:p w14:paraId="3AA9CFC1" w14:textId="77777777" w:rsidR="00F7682D" w:rsidRPr="00F7682D" w:rsidRDefault="00F7682D" w:rsidP="00F7682D">
      <w:pPr>
        <w:numPr>
          <w:ilvl w:val="4"/>
          <w:numId w:val="1"/>
        </w:numPr>
        <w:spacing w:line="280" w:lineRule="auto"/>
      </w:pPr>
      <w:r w:rsidRPr="00F7682D">
        <w:rPr>
          <w:rFonts w:ascii="Calibri" w:eastAsia="Calibri" w:hAnsi="Calibri" w:cs="Calibri"/>
          <w:sz w:val="20"/>
        </w:rPr>
        <w:t xml:space="preserve">Thermostat or heat enable contact (supplied by others) initiates and opens to end heating cycles.  </w:t>
      </w:r>
    </w:p>
    <w:p w14:paraId="4660BE62" w14:textId="77777777" w:rsidR="00F7682D" w:rsidRPr="00F7682D" w:rsidRDefault="00F7682D" w:rsidP="00F7682D">
      <w:pPr>
        <w:numPr>
          <w:ilvl w:val="4"/>
          <w:numId w:val="1"/>
        </w:numPr>
        <w:spacing w:line="280" w:lineRule="auto"/>
        <w:rPr>
          <w:rFonts w:ascii="Calibri" w:eastAsia="Calibri" w:hAnsi="Calibri" w:cs="Calibri"/>
          <w:sz w:val="20"/>
        </w:rPr>
      </w:pPr>
      <w:r w:rsidRPr="00F7682D">
        <w:rPr>
          <w:rFonts w:ascii="Calibri" w:eastAsia="Calibri" w:hAnsi="Calibri" w:cs="Calibri"/>
          <w:sz w:val="20"/>
        </w:rPr>
        <w:t>Furnace controls provide two-speed induced draft fan operation and electronic modulating controller to control modulating furnace section.</w:t>
      </w:r>
      <w:r w:rsidRPr="00F7682D">
        <w:t xml:space="preserve"> </w:t>
      </w:r>
    </w:p>
    <w:p w14:paraId="485FC3C9" w14:textId="77777777" w:rsidR="00F7682D" w:rsidRPr="00F7682D" w:rsidRDefault="00F7682D" w:rsidP="00F7682D">
      <w:pPr>
        <w:numPr>
          <w:ilvl w:val="3"/>
          <w:numId w:val="1"/>
        </w:numPr>
        <w:spacing w:line="280" w:lineRule="auto"/>
      </w:pPr>
      <w:r w:rsidRPr="00F7682D">
        <w:rPr>
          <w:rFonts w:ascii="Calibri" w:eastAsia="Calibri" w:hAnsi="Calibri" w:cs="Calibri"/>
          <w:sz w:val="20"/>
        </w:rPr>
        <w:t xml:space="preserve">Slave Furnaces(s) </w:t>
      </w:r>
    </w:p>
    <w:p w14:paraId="37FAB018" w14:textId="77777777" w:rsidR="00F7682D" w:rsidRPr="00F7682D" w:rsidRDefault="00F7682D" w:rsidP="00F7682D">
      <w:pPr>
        <w:numPr>
          <w:ilvl w:val="4"/>
          <w:numId w:val="1"/>
        </w:numPr>
        <w:spacing w:line="280" w:lineRule="auto"/>
      </w:pPr>
      <w:r>
        <w:rPr>
          <w:rFonts w:ascii="Calibri" w:eastAsia="Calibri" w:hAnsi="Calibri" w:cs="Calibri"/>
          <w:sz w:val="20"/>
        </w:rPr>
        <w:t>O</w:t>
      </w:r>
      <w:r w:rsidRPr="00F7682D">
        <w:rPr>
          <w:rFonts w:ascii="Calibri" w:eastAsia="Calibri" w:hAnsi="Calibri" w:cs="Calibri"/>
          <w:sz w:val="20"/>
        </w:rPr>
        <w:t>n/Off or Two-Stage operatio</w:t>
      </w:r>
      <w:r>
        <w:rPr>
          <w:rFonts w:ascii="Calibri" w:eastAsia="Calibri" w:hAnsi="Calibri" w:cs="Calibri"/>
          <w:sz w:val="20"/>
        </w:rPr>
        <w:t>n</w:t>
      </w:r>
    </w:p>
    <w:p w14:paraId="128470D5" w14:textId="77777777" w:rsidR="00F7682D" w:rsidRDefault="00F7682D" w:rsidP="00F7682D">
      <w:pPr>
        <w:numPr>
          <w:ilvl w:val="3"/>
          <w:numId w:val="1"/>
        </w:numPr>
        <w:spacing w:line="280" w:lineRule="auto"/>
        <w:rPr>
          <w:rFonts w:ascii="Calibri" w:eastAsia="Calibri" w:hAnsi="Calibri" w:cs="Calibri"/>
          <w:sz w:val="20"/>
        </w:rPr>
      </w:pPr>
      <w:r>
        <w:rPr>
          <w:rFonts w:ascii="Calibri" w:eastAsia="Calibri" w:hAnsi="Calibri" w:cs="Calibri"/>
          <w:sz w:val="20"/>
        </w:rPr>
        <w:t>V</w:t>
      </w:r>
      <w:r w:rsidRPr="00F7682D">
        <w:rPr>
          <w:rFonts w:ascii="Calibri" w:eastAsia="Calibri" w:hAnsi="Calibri" w:cs="Calibri"/>
          <w:sz w:val="20"/>
        </w:rPr>
        <w:t>ernier Staging Controller</w:t>
      </w:r>
    </w:p>
    <w:p w14:paraId="501FBDC9" w14:textId="0D124F9A" w:rsidR="00F7682D" w:rsidRDefault="00F7682D" w:rsidP="00F7682D">
      <w:pPr>
        <w:numPr>
          <w:ilvl w:val="4"/>
          <w:numId w:val="1"/>
        </w:numPr>
        <w:spacing w:line="280" w:lineRule="auto"/>
        <w:rPr>
          <w:rFonts w:ascii="Calibri" w:eastAsia="Calibri" w:hAnsi="Calibri" w:cs="Calibri"/>
          <w:sz w:val="20"/>
        </w:rPr>
      </w:pPr>
      <w:r w:rsidRPr="00F7682D">
        <w:rPr>
          <w:rFonts w:ascii="Calibri" w:eastAsia="Calibri" w:hAnsi="Calibri" w:cs="Calibri"/>
          <w:sz w:val="20"/>
        </w:rPr>
        <w:t>Integral to the complete assembly will be an electronic controller to provide vernier modulation and staging of all duct furnaces within the assembly. As a minimum it will include the following features:</w:t>
      </w:r>
    </w:p>
    <w:p w14:paraId="7AEDD15B" w14:textId="77777777" w:rsidR="00F7682D" w:rsidRDefault="00F7682D" w:rsidP="00F7682D">
      <w:pPr>
        <w:pStyle w:val="ListParagraph"/>
        <w:numPr>
          <w:ilvl w:val="0"/>
          <w:numId w:val="3"/>
        </w:numPr>
        <w:spacing w:line="280" w:lineRule="auto"/>
        <w:rPr>
          <w:rFonts w:ascii="Calibri" w:eastAsia="Calibri" w:hAnsi="Calibri" w:cs="Calibri"/>
          <w:sz w:val="20"/>
        </w:rPr>
      </w:pPr>
      <w:r w:rsidRPr="00F7682D">
        <w:rPr>
          <w:rFonts w:ascii="Calibri" w:eastAsia="Calibri" w:hAnsi="Calibri" w:cs="Calibri"/>
          <w:sz w:val="20"/>
        </w:rPr>
        <w:t>Capability of handling the lead modulating heater and up to (4,8 or16) subsequent stages of heat.</w:t>
      </w:r>
    </w:p>
    <w:p w14:paraId="1836A746" w14:textId="77777777" w:rsidR="00F7682D" w:rsidRDefault="00F7682D" w:rsidP="00F7682D">
      <w:pPr>
        <w:pStyle w:val="ListParagraph"/>
        <w:numPr>
          <w:ilvl w:val="0"/>
          <w:numId w:val="3"/>
        </w:numPr>
        <w:spacing w:line="280" w:lineRule="auto"/>
        <w:rPr>
          <w:rFonts w:ascii="Calibri" w:eastAsia="Calibri" w:hAnsi="Calibri" w:cs="Calibri"/>
          <w:sz w:val="20"/>
        </w:rPr>
      </w:pPr>
      <w:r w:rsidRPr="00F7682D">
        <w:rPr>
          <w:rFonts w:ascii="Calibri" w:eastAsia="Calibri" w:hAnsi="Calibri" w:cs="Calibri"/>
          <w:sz w:val="20"/>
        </w:rPr>
        <w:t>Power Supply is to be low voltage 24VAC</w:t>
      </w:r>
    </w:p>
    <w:p w14:paraId="3CC9FF2A" w14:textId="77777777" w:rsidR="00F7682D" w:rsidRDefault="00F7682D" w:rsidP="00F7682D">
      <w:pPr>
        <w:pStyle w:val="ListParagraph"/>
        <w:numPr>
          <w:ilvl w:val="0"/>
          <w:numId w:val="3"/>
        </w:numPr>
        <w:spacing w:line="280" w:lineRule="auto"/>
        <w:rPr>
          <w:rFonts w:ascii="Calibri" w:eastAsia="Calibri" w:hAnsi="Calibri" w:cs="Calibri"/>
          <w:sz w:val="20"/>
        </w:rPr>
      </w:pPr>
      <w:r w:rsidRPr="00F7682D">
        <w:rPr>
          <w:rFonts w:ascii="Calibri" w:eastAsia="Calibri" w:hAnsi="Calibri" w:cs="Calibri"/>
          <w:sz w:val="20"/>
        </w:rPr>
        <w:t>The controller must be capable of inputting either an analog 0 to 10vDC signal or analog 4 to 20 ma DC and output a controlled 0 to 10vDC, for modulation</w:t>
      </w:r>
    </w:p>
    <w:p w14:paraId="685EBC82" w14:textId="77777777" w:rsidR="00F7682D" w:rsidRDefault="00F7682D" w:rsidP="00F7682D">
      <w:pPr>
        <w:pStyle w:val="ListParagraph"/>
        <w:numPr>
          <w:ilvl w:val="0"/>
          <w:numId w:val="3"/>
        </w:numPr>
        <w:spacing w:line="280" w:lineRule="auto"/>
        <w:rPr>
          <w:rFonts w:ascii="Calibri" w:eastAsia="Calibri" w:hAnsi="Calibri" w:cs="Calibri"/>
          <w:sz w:val="20"/>
        </w:rPr>
      </w:pPr>
      <w:r w:rsidRPr="00F7682D">
        <w:rPr>
          <w:rFonts w:ascii="Calibri" w:eastAsia="Calibri" w:hAnsi="Calibri" w:cs="Calibri"/>
          <w:sz w:val="20"/>
        </w:rPr>
        <w:t>The control board will have adjustable ratio modulation output control function</w:t>
      </w:r>
    </w:p>
    <w:p w14:paraId="3C8760E7" w14:textId="77777777" w:rsidR="00F7682D" w:rsidRDefault="00F7682D" w:rsidP="00F7682D">
      <w:pPr>
        <w:pStyle w:val="ListParagraph"/>
        <w:numPr>
          <w:ilvl w:val="0"/>
          <w:numId w:val="3"/>
        </w:numPr>
        <w:spacing w:line="280" w:lineRule="auto"/>
        <w:rPr>
          <w:rFonts w:ascii="Calibri" w:eastAsia="Calibri" w:hAnsi="Calibri" w:cs="Calibri"/>
          <w:sz w:val="20"/>
        </w:rPr>
      </w:pPr>
      <w:r w:rsidRPr="00F7682D">
        <w:rPr>
          <w:rFonts w:ascii="Calibri" w:eastAsia="Calibri" w:hAnsi="Calibri" w:cs="Calibri"/>
          <w:sz w:val="20"/>
        </w:rPr>
        <w:t>Relays to control subsequent stages will be integral to the control board</w:t>
      </w:r>
    </w:p>
    <w:p w14:paraId="08CDA086" w14:textId="77777777" w:rsidR="00F7682D" w:rsidRDefault="00F7682D" w:rsidP="00F7682D">
      <w:pPr>
        <w:pStyle w:val="ListParagraph"/>
        <w:numPr>
          <w:ilvl w:val="0"/>
          <w:numId w:val="3"/>
        </w:numPr>
        <w:spacing w:line="280" w:lineRule="auto"/>
        <w:rPr>
          <w:rFonts w:ascii="Calibri" w:eastAsia="Calibri" w:hAnsi="Calibri" w:cs="Calibri"/>
          <w:sz w:val="20"/>
        </w:rPr>
      </w:pPr>
      <w:r w:rsidRPr="00F7682D">
        <w:rPr>
          <w:rFonts w:ascii="Calibri" w:eastAsia="Calibri" w:hAnsi="Calibri" w:cs="Calibri"/>
          <w:sz w:val="20"/>
        </w:rPr>
        <w:t>The control will have a fully adjustable time delay between relay stages</w:t>
      </w:r>
    </w:p>
    <w:p w14:paraId="203F3061" w14:textId="65E4779D" w:rsidR="00F7682D" w:rsidRPr="00F7682D" w:rsidRDefault="00F7682D" w:rsidP="00F7682D">
      <w:pPr>
        <w:pStyle w:val="ListParagraph"/>
        <w:numPr>
          <w:ilvl w:val="0"/>
          <w:numId w:val="3"/>
        </w:numPr>
        <w:spacing w:line="280" w:lineRule="auto"/>
        <w:rPr>
          <w:rFonts w:ascii="Calibri" w:eastAsia="Calibri" w:hAnsi="Calibri" w:cs="Calibri"/>
          <w:sz w:val="20"/>
        </w:rPr>
      </w:pPr>
      <w:r w:rsidRPr="00F7682D">
        <w:rPr>
          <w:rFonts w:ascii="Calibri" w:eastAsia="Calibri" w:hAnsi="Calibri" w:cs="Calibri"/>
          <w:sz w:val="20"/>
        </w:rPr>
        <w:t>The control board will have diagnostic lights and a function test button</w:t>
      </w:r>
    </w:p>
    <w:p w14:paraId="28E7CFB9" w14:textId="77777777" w:rsidR="00F7682D" w:rsidRPr="00F7682D" w:rsidRDefault="00F7682D" w:rsidP="00F7682D">
      <w:pPr>
        <w:numPr>
          <w:ilvl w:val="2"/>
          <w:numId w:val="1"/>
        </w:numPr>
        <w:spacing w:line="280" w:lineRule="auto"/>
        <w:rPr>
          <w:rFonts w:ascii="Calibri" w:eastAsia="Calibri" w:hAnsi="Calibri" w:cs="Calibri"/>
          <w:sz w:val="20"/>
        </w:rPr>
      </w:pPr>
      <w:r>
        <w:rPr>
          <w:rFonts w:ascii="Calibri" w:eastAsia="Calibri" w:hAnsi="Calibri" w:cs="Calibri"/>
          <w:sz w:val="20"/>
        </w:rPr>
        <w:lastRenderedPageBreak/>
        <w:t xml:space="preserve">Rack Assembly </w:t>
      </w:r>
    </w:p>
    <w:p w14:paraId="3EE59912" w14:textId="77777777" w:rsid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All duct furnaces shall fit in a single 14 gauge galvanized metal frame</w:t>
      </w:r>
    </w:p>
    <w:p w14:paraId="1C0724C8" w14:textId="77777777" w:rsid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18 gauge galvanized sheet metal shall be used to optimize air flow across the furnaces</w:t>
      </w:r>
    </w:p>
    <w:p w14:paraId="0BD08960" w14:textId="77777777" w:rsid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The system design shall allow for removal of individual furnaces without disassembly</w:t>
      </w:r>
    </w:p>
    <w:p w14:paraId="6696FC54" w14:textId="77777777" w:rsid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All wiring shall utilize quick connects for serviceability.</w:t>
      </w:r>
    </w:p>
    <w:p w14:paraId="63350B94" w14:textId="77777777" w:rsid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All wiring from the individual duct furnaces to the sequencer shall be completed. A connection panel for customer power, heat enable and analog input shall be provided</w:t>
      </w:r>
    </w:p>
    <w:p w14:paraId="6858490E" w14:textId="77777777" w:rsid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All individual furnace gas piping shall be pre-piped to a suitably sized main gas header</w:t>
      </w:r>
    </w:p>
    <w:p w14:paraId="4305BE76" w14:textId="2396B988" w:rsidR="00F7682D" w:rsidRPr="00F7682D" w:rsidRDefault="00F7682D" w:rsidP="00F7682D">
      <w:pPr>
        <w:numPr>
          <w:ilvl w:val="3"/>
          <w:numId w:val="1"/>
        </w:numPr>
        <w:spacing w:line="280" w:lineRule="auto"/>
        <w:rPr>
          <w:rFonts w:ascii="Calibri" w:eastAsia="Calibri" w:hAnsi="Calibri" w:cs="Calibri"/>
          <w:sz w:val="20"/>
        </w:rPr>
      </w:pPr>
      <w:r w:rsidRPr="00F7682D">
        <w:rPr>
          <w:rFonts w:ascii="Calibri" w:eastAsia="Calibri" w:hAnsi="Calibri" w:cs="Calibri"/>
          <w:sz w:val="20"/>
        </w:rPr>
        <w:t>Each furnace shall have a flexible connector and manual isolation valve for easy service</w:t>
      </w:r>
    </w:p>
    <w:p w14:paraId="4ADD7FD9" w14:textId="67E8B831" w:rsidR="003430F1" w:rsidRPr="003430F1" w:rsidRDefault="003430F1" w:rsidP="003430F1">
      <w:pPr>
        <w:numPr>
          <w:ilvl w:val="2"/>
          <w:numId w:val="1"/>
        </w:numPr>
        <w:spacing w:line="280" w:lineRule="auto"/>
      </w:pPr>
      <w:r>
        <w:rPr>
          <w:rFonts w:ascii="Calibri" w:eastAsia="Calibri" w:hAnsi="Calibri" w:cs="Calibri"/>
          <w:sz w:val="20"/>
        </w:rPr>
        <w:t xml:space="preserve">Electrical </w:t>
      </w:r>
    </w:p>
    <w:p w14:paraId="0E979712" w14:textId="77777777" w:rsidR="003430F1" w:rsidRPr="003430F1" w:rsidRDefault="003430F1" w:rsidP="003430F1">
      <w:pPr>
        <w:numPr>
          <w:ilvl w:val="3"/>
          <w:numId w:val="1"/>
        </w:numPr>
        <w:spacing w:line="280" w:lineRule="auto"/>
      </w:pPr>
      <w:r w:rsidRPr="003430F1">
        <w:rPr>
          <w:rFonts w:ascii="Calibri" w:eastAsia="Calibri" w:hAnsi="Calibri" w:cs="Calibri"/>
          <w:sz w:val="20"/>
        </w:rPr>
        <w:t>The Duct furnace may be equipped for operation on a 115, 208 or 230 VAC, 1 Ф, 60 Hz power supply as specified at time of order.</w:t>
      </w:r>
      <w:r>
        <w:rPr>
          <w:rFonts w:ascii="Calibri" w:eastAsia="Calibri" w:hAnsi="Calibri" w:cs="Calibri"/>
          <w:sz w:val="20"/>
        </w:rPr>
        <w:t xml:space="preserve"> </w:t>
      </w:r>
    </w:p>
    <w:p w14:paraId="1D34E6C1" w14:textId="66BA7BDC" w:rsidR="003430F1" w:rsidRPr="003430F1" w:rsidRDefault="003430F1" w:rsidP="003430F1">
      <w:pPr>
        <w:numPr>
          <w:ilvl w:val="3"/>
          <w:numId w:val="1"/>
        </w:numPr>
        <w:spacing w:line="280" w:lineRule="auto"/>
      </w:pPr>
      <w:r w:rsidRPr="003430F1">
        <w:rPr>
          <w:rFonts w:ascii="Calibri" w:eastAsia="Calibri" w:hAnsi="Calibri" w:cs="Calibri"/>
          <w:sz w:val="20"/>
        </w:rPr>
        <w:t xml:space="preserve">All electrical components shall be </w:t>
      </w:r>
      <w:r>
        <w:rPr>
          <w:rFonts w:ascii="Calibri" w:eastAsia="Calibri" w:hAnsi="Calibri" w:cs="Calibri"/>
          <w:sz w:val="20"/>
        </w:rPr>
        <w:t>UL Listed</w:t>
      </w:r>
    </w:p>
    <w:p w14:paraId="4BFCAA2C" w14:textId="35E9F6E9" w:rsidR="003430F1" w:rsidRDefault="008250AF" w:rsidP="001A71E1">
      <w:pPr>
        <w:numPr>
          <w:ilvl w:val="2"/>
          <w:numId w:val="1"/>
        </w:numPr>
        <w:spacing w:line="280" w:lineRule="auto"/>
        <w:rPr>
          <w:rFonts w:ascii="Calibri" w:eastAsia="Calibri" w:hAnsi="Calibri" w:cs="Calibri"/>
          <w:sz w:val="20"/>
        </w:rPr>
      </w:pPr>
      <w:r>
        <w:rPr>
          <w:rFonts w:ascii="Calibri" w:eastAsia="Calibri" w:hAnsi="Calibri" w:cs="Calibri"/>
          <w:sz w:val="20"/>
        </w:rPr>
        <w:t>Gas Service</w:t>
      </w:r>
    </w:p>
    <w:p w14:paraId="5A243122" w14:textId="0A21C12E" w:rsidR="001A71E1" w:rsidRPr="001A71E1" w:rsidRDefault="001A71E1" w:rsidP="003430F1">
      <w:pPr>
        <w:numPr>
          <w:ilvl w:val="3"/>
          <w:numId w:val="1"/>
        </w:numPr>
        <w:spacing w:line="280" w:lineRule="auto"/>
        <w:rPr>
          <w:rFonts w:ascii="Calibri" w:eastAsia="Calibri" w:hAnsi="Calibri" w:cs="Calibri"/>
          <w:sz w:val="20"/>
        </w:rPr>
      </w:pPr>
      <w:r w:rsidRPr="001A71E1">
        <w:rPr>
          <w:rFonts w:ascii="Calibri" w:eastAsia="Calibri" w:hAnsi="Calibri" w:cs="Calibri"/>
          <w:sz w:val="20"/>
        </w:rPr>
        <w:t xml:space="preserve">For Natural Gas, gas supply pressure to the gas valve inlet shall be:  </w:t>
      </w:r>
    </w:p>
    <w:p w14:paraId="397DDE5D" w14:textId="3EA80190" w:rsidR="001A71E1" w:rsidRPr="001A71E1" w:rsidRDefault="001A71E1" w:rsidP="003430F1">
      <w:pPr>
        <w:numPr>
          <w:ilvl w:val="4"/>
          <w:numId w:val="1"/>
        </w:numPr>
        <w:spacing w:line="280" w:lineRule="auto"/>
        <w:rPr>
          <w:rFonts w:ascii="Calibri" w:eastAsia="Calibri" w:hAnsi="Calibri" w:cs="Calibri"/>
          <w:sz w:val="20"/>
        </w:rPr>
      </w:pPr>
      <w:r w:rsidRPr="001A71E1">
        <w:rPr>
          <w:rFonts w:ascii="Calibri" w:eastAsia="Calibri" w:hAnsi="Calibri" w:cs="Calibri"/>
          <w:sz w:val="20"/>
        </w:rPr>
        <w:t xml:space="preserve">Racks with a max single furnace input of 400 MBH and below: 5.0" to 13.5" w.c.  </w:t>
      </w:r>
    </w:p>
    <w:p w14:paraId="1CB1E9DD" w14:textId="1CE58F1D" w:rsidR="001A71E1" w:rsidRPr="001A71E1" w:rsidRDefault="001A71E1" w:rsidP="003430F1">
      <w:pPr>
        <w:numPr>
          <w:ilvl w:val="4"/>
          <w:numId w:val="1"/>
        </w:numPr>
        <w:spacing w:line="280" w:lineRule="auto"/>
        <w:rPr>
          <w:rFonts w:ascii="Calibri" w:eastAsia="Calibri" w:hAnsi="Calibri" w:cs="Calibri"/>
          <w:sz w:val="20"/>
        </w:rPr>
      </w:pPr>
      <w:r w:rsidRPr="001A71E1">
        <w:rPr>
          <w:rFonts w:ascii="Calibri" w:eastAsia="Calibri" w:hAnsi="Calibri" w:cs="Calibri"/>
          <w:sz w:val="20"/>
        </w:rPr>
        <w:t xml:space="preserve">Racks with a max single furnace input over 400 MBH: 6.0" to 13.5" w.c. </w:t>
      </w:r>
    </w:p>
    <w:p w14:paraId="3B9EE87E" w14:textId="1594CE57" w:rsidR="001A71E1" w:rsidRDefault="001A71E1" w:rsidP="003430F1">
      <w:pPr>
        <w:numPr>
          <w:ilvl w:val="3"/>
          <w:numId w:val="1"/>
        </w:numPr>
        <w:spacing w:line="280" w:lineRule="auto"/>
        <w:rPr>
          <w:rFonts w:ascii="Calibri" w:eastAsia="Calibri" w:hAnsi="Calibri" w:cs="Calibri"/>
          <w:sz w:val="20"/>
        </w:rPr>
      </w:pPr>
      <w:r w:rsidRPr="001A71E1">
        <w:rPr>
          <w:rFonts w:ascii="Calibri" w:eastAsia="Calibri" w:hAnsi="Calibri" w:cs="Calibri"/>
          <w:sz w:val="20"/>
        </w:rPr>
        <w:t>For Propane Gas, gas supply pressure to the gas valve inlet shall be 11.0" to 13.5" w.c.</w:t>
      </w:r>
    </w:p>
    <w:p w14:paraId="4CE13635" w14:textId="106D83B5" w:rsidR="00C278FF" w:rsidRPr="00C278FF" w:rsidRDefault="00C278FF" w:rsidP="00C278FF">
      <w:pPr>
        <w:numPr>
          <w:ilvl w:val="2"/>
          <w:numId w:val="1"/>
        </w:numPr>
        <w:spacing w:line="280" w:lineRule="auto"/>
        <w:rPr>
          <w:rFonts w:ascii="Calibri" w:eastAsia="Calibri" w:hAnsi="Calibri" w:cs="Calibri"/>
          <w:sz w:val="20"/>
        </w:rPr>
      </w:pPr>
      <w:r>
        <w:rPr>
          <w:rFonts w:ascii="Calibri" w:eastAsia="Calibri" w:hAnsi="Calibri" w:cs="Calibri"/>
          <w:sz w:val="20"/>
        </w:rPr>
        <w:t>Start-U</w:t>
      </w:r>
      <w:r w:rsidR="008250AF">
        <w:rPr>
          <w:rFonts w:ascii="Calibri" w:eastAsia="Calibri" w:hAnsi="Calibri" w:cs="Calibri"/>
          <w:sz w:val="20"/>
        </w:rPr>
        <w:t>p</w:t>
      </w:r>
    </w:p>
    <w:p w14:paraId="205FC0B3" w14:textId="77777777" w:rsidR="00C278FF" w:rsidRDefault="00C278FF" w:rsidP="00C278FF">
      <w:pPr>
        <w:numPr>
          <w:ilvl w:val="3"/>
          <w:numId w:val="1"/>
        </w:numPr>
        <w:spacing w:line="280" w:lineRule="auto"/>
        <w:rPr>
          <w:rFonts w:ascii="Calibri" w:eastAsia="Calibri" w:hAnsi="Calibri" w:cs="Calibri"/>
          <w:sz w:val="20"/>
        </w:rPr>
      </w:pPr>
      <w:r w:rsidRPr="00C278FF">
        <w:rPr>
          <w:rFonts w:ascii="Calibri" w:eastAsia="Calibri" w:hAnsi="Calibri" w:cs="Calibri"/>
          <w:sz w:val="20"/>
        </w:rPr>
        <w:t>Each system shall be provided with printed installation and maintenance instructions, burner operating and maintenance instructions, piping and wiring diagrams and Installation Start-up data sheet</w:t>
      </w:r>
    </w:p>
    <w:p w14:paraId="12ED8803" w14:textId="77777777" w:rsidR="00C278FF" w:rsidRDefault="00C278FF" w:rsidP="00C278FF">
      <w:pPr>
        <w:numPr>
          <w:ilvl w:val="3"/>
          <w:numId w:val="1"/>
        </w:numPr>
        <w:spacing w:line="280" w:lineRule="auto"/>
        <w:rPr>
          <w:rFonts w:ascii="Calibri" w:eastAsia="Calibri" w:hAnsi="Calibri" w:cs="Calibri"/>
          <w:sz w:val="20"/>
        </w:rPr>
      </w:pPr>
      <w:r w:rsidRPr="00C278FF">
        <w:rPr>
          <w:rFonts w:ascii="Calibri" w:eastAsia="Calibri" w:hAnsi="Calibri" w:cs="Calibri"/>
          <w:sz w:val="20"/>
        </w:rPr>
        <w:t xml:space="preserve">A circulating air flow switch </w:t>
      </w:r>
      <w:r w:rsidRPr="00C278FF">
        <w:rPr>
          <w:rFonts w:ascii="Calibri" w:eastAsia="Calibri" w:hAnsi="Calibri" w:cs="Calibri"/>
          <w:b/>
          <w:bCs/>
          <w:sz w:val="20"/>
        </w:rPr>
        <w:t>(shipped loose for customer installation)</w:t>
      </w:r>
      <w:r w:rsidRPr="00C278FF">
        <w:rPr>
          <w:rFonts w:ascii="Calibri" w:eastAsia="Calibri" w:hAnsi="Calibri" w:cs="Calibri"/>
          <w:sz w:val="20"/>
        </w:rPr>
        <w:t xml:space="preserve"> to prove that sufficient air flow is present must be installed upstream of the heating system. </w:t>
      </w:r>
    </w:p>
    <w:p w14:paraId="7E94F7BB" w14:textId="27E09D93" w:rsidR="003504AA" w:rsidRPr="00C278FF" w:rsidRDefault="00C278FF" w:rsidP="00002BCD">
      <w:pPr>
        <w:numPr>
          <w:ilvl w:val="3"/>
          <w:numId w:val="1"/>
        </w:numPr>
        <w:spacing w:line="280" w:lineRule="auto"/>
        <w:rPr>
          <w:rFonts w:ascii="Calibri" w:eastAsia="Calibri" w:hAnsi="Calibri" w:cs="Calibri"/>
          <w:sz w:val="20"/>
        </w:rPr>
      </w:pPr>
      <w:r w:rsidRPr="00C278FF">
        <w:rPr>
          <w:rFonts w:ascii="Calibri" w:eastAsia="Calibri" w:hAnsi="Calibri" w:cs="Calibri"/>
          <w:sz w:val="20"/>
        </w:rPr>
        <w:t xml:space="preserve">A manual reset high temperature limit control </w:t>
      </w:r>
      <w:r w:rsidRPr="00C278FF">
        <w:rPr>
          <w:rFonts w:ascii="Calibri" w:eastAsia="Calibri" w:hAnsi="Calibri" w:cs="Calibri"/>
          <w:b/>
          <w:bCs/>
          <w:sz w:val="20"/>
        </w:rPr>
        <w:t xml:space="preserve">(shipped loose for customer installation) </w:t>
      </w:r>
      <w:r w:rsidRPr="00C278FF">
        <w:rPr>
          <w:rFonts w:ascii="Calibri" w:eastAsia="Calibri" w:hAnsi="Calibri" w:cs="Calibri"/>
          <w:sz w:val="20"/>
        </w:rPr>
        <w:t>to shut down the furnaces in an over temperature condition must be installed downstream of the heating system</w:t>
      </w:r>
    </w:p>
    <w:sectPr w:rsidR="003504AA" w:rsidRPr="00C278FF">
      <w:pgSz w:w="12240" w:h="15840"/>
      <w:pgMar w:top="1000" w:right="1300" w:bottom="10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D096" w14:textId="77777777" w:rsidR="00002BCD" w:rsidRDefault="00002BCD" w:rsidP="00002BCD">
      <w:r>
        <w:separator/>
      </w:r>
    </w:p>
  </w:endnote>
  <w:endnote w:type="continuationSeparator" w:id="0">
    <w:p w14:paraId="5CF3550B" w14:textId="77777777" w:rsidR="00002BCD" w:rsidRDefault="00002BCD" w:rsidP="0000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2F70" w14:textId="77777777" w:rsidR="00002BCD" w:rsidRDefault="00002BCD" w:rsidP="00002BCD">
      <w:r>
        <w:separator/>
      </w:r>
    </w:p>
  </w:footnote>
  <w:footnote w:type="continuationSeparator" w:id="0">
    <w:p w14:paraId="7A0879A1" w14:textId="77777777" w:rsidR="00002BCD" w:rsidRDefault="00002BCD" w:rsidP="0000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5187"/>
    <w:multiLevelType w:val="multilevel"/>
    <w:tmpl w:val="6A909C00"/>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7B6655FA"/>
    <w:multiLevelType w:val="hybridMultilevel"/>
    <w:tmpl w:val="208A9F30"/>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num w:numId="1" w16cid:durableId="37779450">
    <w:abstractNumId w:val="0"/>
  </w:num>
  <w:num w:numId="2" w16cid:durableId="1312247297">
    <w:abstractNumId w:val="0"/>
  </w:num>
  <w:num w:numId="3" w16cid:durableId="168219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002BCD"/>
    <w:rsid w:val="0010613E"/>
    <w:rsid w:val="001A71E1"/>
    <w:rsid w:val="003430F1"/>
    <w:rsid w:val="003504AA"/>
    <w:rsid w:val="008250AF"/>
    <w:rsid w:val="0086718C"/>
    <w:rsid w:val="00897216"/>
    <w:rsid w:val="0099507D"/>
    <w:rsid w:val="009B416E"/>
    <w:rsid w:val="00AA69EB"/>
    <w:rsid w:val="00C01811"/>
    <w:rsid w:val="00C21005"/>
    <w:rsid w:val="00C278FF"/>
    <w:rsid w:val="00EE60FD"/>
    <w:rsid w:val="00F1749F"/>
    <w:rsid w:val="00F26E5B"/>
    <w:rsid w:val="00F76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43F2"/>
  <w15:docId w15:val="{E069CEF0-9C8D-4516-BBC7-3BDAD43A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2BCD"/>
    <w:pPr>
      <w:tabs>
        <w:tab w:val="center" w:pos="4680"/>
        <w:tab w:val="right" w:pos="9360"/>
      </w:tabs>
    </w:pPr>
  </w:style>
  <w:style w:type="character" w:customStyle="1" w:styleId="HeaderChar">
    <w:name w:val="Header Char"/>
    <w:basedOn w:val="DefaultParagraphFont"/>
    <w:link w:val="Header"/>
    <w:uiPriority w:val="99"/>
    <w:rsid w:val="00002BCD"/>
    <w:rPr>
      <w:sz w:val="24"/>
      <w:szCs w:val="24"/>
      <w:lang w:eastAsia="uk-UA"/>
    </w:rPr>
  </w:style>
  <w:style w:type="paragraph" w:styleId="Footer">
    <w:name w:val="footer"/>
    <w:basedOn w:val="Normal"/>
    <w:link w:val="FooterChar"/>
    <w:uiPriority w:val="99"/>
    <w:unhideWhenUsed/>
    <w:rsid w:val="00002BCD"/>
    <w:pPr>
      <w:tabs>
        <w:tab w:val="center" w:pos="4680"/>
        <w:tab w:val="right" w:pos="9360"/>
      </w:tabs>
    </w:pPr>
  </w:style>
  <w:style w:type="character" w:customStyle="1" w:styleId="FooterChar">
    <w:name w:val="Footer Char"/>
    <w:basedOn w:val="DefaultParagraphFont"/>
    <w:link w:val="Footer"/>
    <w:uiPriority w:val="99"/>
    <w:rsid w:val="00002BCD"/>
    <w:rPr>
      <w:sz w:val="24"/>
      <w:szCs w:val="24"/>
      <w:lang w:eastAsia="uk-UA"/>
    </w:rPr>
  </w:style>
  <w:style w:type="paragraph" w:styleId="ListParagraph">
    <w:name w:val="List Paragraph"/>
    <w:basedOn w:val="Normal"/>
    <w:uiPriority w:val="34"/>
    <w:qFormat/>
    <w:rsid w:val="00F7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35392">
      <w:bodyDiv w:val="1"/>
      <w:marLeft w:val="0"/>
      <w:marRight w:val="0"/>
      <w:marTop w:val="0"/>
      <w:marBottom w:val="0"/>
      <w:divBdr>
        <w:top w:val="none" w:sz="0" w:space="0" w:color="auto"/>
        <w:left w:val="none" w:sz="0" w:space="0" w:color="auto"/>
        <w:bottom w:val="none" w:sz="0" w:space="0" w:color="auto"/>
        <w:right w:val="none" w:sz="0" w:space="0" w:color="auto"/>
      </w:divBdr>
    </w:div>
    <w:div w:id="801078024">
      <w:bodyDiv w:val="1"/>
      <w:marLeft w:val="0"/>
      <w:marRight w:val="0"/>
      <w:marTop w:val="0"/>
      <w:marBottom w:val="0"/>
      <w:divBdr>
        <w:top w:val="none" w:sz="0" w:space="0" w:color="auto"/>
        <w:left w:val="none" w:sz="0" w:space="0" w:color="auto"/>
        <w:bottom w:val="none" w:sz="0" w:space="0" w:color="auto"/>
        <w:right w:val="none" w:sz="0" w:space="0" w:color="auto"/>
      </w:divBdr>
    </w:div>
    <w:div w:id="1841234632">
      <w:bodyDiv w:val="1"/>
      <w:marLeft w:val="0"/>
      <w:marRight w:val="0"/>
      <w:marTop w:val="0"/>
      <w:marBottom w:val="0"/>
      <w:divBdr>
        <w:top w:val="none" w:sz="0" w:space="0" w:color="auto"/>
        <w:left w:val="none" w:sz="0" w:space="0" w:color="auto"/>
        <w:bottom w:val="none" w:sz="0" w:space="0" w:color="auto"/>
        <w:right w:val="none" w:sz="0" w:space="0" w:color="auto"/>
      </w:divBdr>
    </w:div>
    <w:div w:id="192167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Tyberghein</dc:creator>
  <cp:lastModifiedBy>Connor Kocek</cp:lastModifiedBy>
  <cp:revision>13</cp:revision>
  <dcterms:created xsi:type="dcterms:W3CDTF">2021-03-31T14:00:00Z</dcterms:created>
  <dcterms:modified xsi:type="dcterms:W3CDTF">2024-02-02T20:16:00Z</dcterms:modified>
</cp:coreProperties>
</file>