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A2236" w14:textId="71FFDC5C" w:rsidR="00C01811" w:rsidRPr="00BD02DB" w:rsidRDefault="00C01811" w:rsidP="00BD02DB">
      <w:pPr>
        <w:tabs>
          <w:tab w:val="left" w:pos="20"/>
        </w:tabs>
        <w:spacing w:line="23" w:lineRule="atLeast"/>
        <w:rPr>
          <w:rFonts w:asciiTheme="minorHAnsi" w:hAnsiTheme="minorHAnsi" w:cstheme="minorHAnsi"/>
        </w:rPr>
      </w:pPr>
    </w:p>
    <w:p w14:paraId="556FA87D" w14:textId="51AEFA76" w:rsidR="00C93703" w:rsidRPr="00BD02DB" w:rsidRDefault="00C93703" w:rsidP="00BD02DB">
      <w:pPr>
        <w:numPr>
          <w:ilvl w:val="1"/>
          <w:numId w:val="3"/>
        </w:numPr>
        <w:spacing w:line="23" w:lineRule="atLeast"/>
        <w:rPr>
          <w:rFonts w:asciiTheme="minorHAnsi" w:hAnsiTheme="minorHAnsi" w:cstheme="minorHAnsi"/>
          <w:sz w:val="20"/>
          <w:szCs w:val="20"/>
        </w:rPr>
      </w:pPr>
      <w:proofErr w:type="spellStart"/>
      <w:r w:rsidRPr="00BD02DB">
        <w:rPr>
          <w:rFonts w:asciiTheme="minorHAnsi" w:hAnsiTheme="minorHAnsi" w:cstheme="minorHAnsi"/>
          <w:sz w:val="20"/>
          <w:szCs w:val="20"/>
        </w:rPr>
        <w:t>Reconomizer</w:t>
      </w:r>
      <w:proofErr w:type="spellEnd"/>
      <w:r w:rsidR="003957AD">
        <w:rPr>
          <w:rFonts w:asciiTheme="minorHAnsi" w:hAnsiTheme="minorHAnsi" w:cstheme="minorHAnsi"/>
          <w:sz w:val="20"/>
          <w:szCs w:val="20"/>
        </w:rPr>
        <w:t xml:space="preserve"> </w:t>
      </w:r>
    </w:p>
    <w:p w14:paraId="01FEDC43" w14:textId="621A293E" w:rsidR="00C93703" w:rsidRPr="00BD02DB" w:rsidRDefault="00C93703" w:rsidP="00BD02DB">
      <w:pPr>
        <w:numPr>
          <w:ilvl w:val="2"/>
          <w:numId w:val="3"/>
        </w:numPr>
        <w:tabs>
          <w:tab w:val="left" w:pos="-60"/>
        </w:tabs>
        <w:spacing w:line="23" w:lineRule="atLeast"/>
        <w:rPr>
          <w:rFonts w:asciiTheme="minorHAnsi" w:hAnsiTheme="minorHAnsi" w:cstheme="minorHAnsi"/>
          <w:sz w:val="20"/>
          <w:szCs w:val="20"/>
        </w:rPr>
      </w:pPr>
      <w:r w:rsidRPr="00BD02DB">
        <w:rPr>
          <w:rFonts w:asciiTheme="minorHAnsi" w:hAnsiTheme="minorHAnsi" w:cstheme="minorHAnsi"/>
          <w:sz w:val="20"/>
          <w:szCs w:val="20"/>
        </w:rPr>
        <w:t>General specifications</w:t>
      </w:r>
    </w:p>
    <w:p w14:paraId="3A95BC59" w14:textId="20B3D27F" w:rsidR="00C93703" w:rsidRPr="00BD02DB" w:rsidRDefault="00C93703" w:rsidP="00BD02DB">
      <w:pPr>
        <w:numPr>
          <w:ilvl w:val="3"/>
          <w:numId w:val="3"/>
        </w:numPr>
        <w:spacing w:line="23" w:lineRule="atLeast"/>
        <w:rPr>
          <w:rFonts w:asciiTheme="minorHAnsi" w:eastAsia="Calibri" w:hAnsiTheme="minorHAnsi" w:cstheme="minorHAnsi"/>
          <w:sz w:val="20"/>
        </w:rPr>
      </w:pPr>
      <w:r w:rsidRPr="00BD02DB">
        <w:rPr>
          <w:rFonts w:asciiTheme="minorHAnsi" w:eastAsia="Calibri" w:hAnsiTheme="minorHAnsi" w:cstheme="minorHAnsi"/>
          <w:sz w:val="20"/>
        </w:rPr>
        <w:t xml:space="preserve">Furnish and install the enthalpy plate energy exchanger (Acceptable manufacturers include: </w:t>
      </w:r>
      <w:proofErr w:type="spellStart"/>
      <w:r w:rsidRPr="00BD02DB">
        <w:rPr>
          <w:rFonts w:asciiTheme="minorHAnsi" w:eastAsia="Calibri" w:hAnsiTheme="minorHAnsi" w:cstheme="minorHAnsi"/>
          <w:sz w:val="20"/>
        </w:rPr>
        <w:t>Innergytech</w:t>
      </w:r>
      <w:proofErr w:type="spellEnd"/>
      <w:r w:rsidRPr="00BD02DB">
        <w:rPr>
          <w:rFonts w:asciiTheme="minorHAnsi" w:eastAsia="Calibri" w:hAnsiTheme="minorHAnsi" w:cstheme="minorHAnsi"/>
          <w:sz w:val="20"/>
        </w:rPr>
        <w:t xml:space="preserve"> inc., CORE).</w:t>
      </w:r>
    </w:p>
    <w:p w14:paraId="20AD0E63" w14:textId="03A642D6" w:rsidR="00C93703" w:rsidRDefault="003957AD" w:rsidP="00BD02DB">
      <w:pPr>
        <w:numPr>
          <w:ilvl w:val="3"/>
          <w:numId w:val="3"/>
        </w:numPr>
        <w:tabs>
          <w:tab w:val="left" w:pos="-60"/>
        </w:tabs>
        <w:spacing w:line="23" w:lineRule="atLeast"/>
        <w:rPr>
          <w:rFonts w:asciiTheme="minorHAnsi" w:hAnsiTheme="minorHAnsi" w:cstheme="minorHAnsi"/>
          <w:sz w:val="20"/>
          <w:szCs w:val="20"/>
        </w:rPr>
      </w:pPr>
      <w:r>
        <w:rPr>
          <w:rFonts w:asciiTheme="minorHAnsi" w:hAnsiTheme="minorHAnsi" w:cstheme="minorHAnsi"/>
          <w:sz w:val="20"/>
          <w:szCs w:val="20"/>
        </w:rPr>
        <w:t>Section to incorporate energy recovery device in economizer section for compact configuration.</w:t>
      </w:r>
    </w:p>
    <w:p w14:paraId="1C5EC597" w14:textId="379231B8" w:rsidR="003957AD" w:rsidRDefault="003957AD" w:rsidP="00BD02DB">
      <w:pPr>
        <w:numPr>
          <w:ilvl w:val="3"/>
          <w:numId w:val="3"/>
        </w:numPr>
        <w:tabs>
          <w:tab w:val="left" w:pos="-60"/>
        </w:tabs>
        <w:spacing w:line="23" w:lineRule="atLeast"/>
        <w:rPr>
          <w:rFonts w:asciiTheme="minorHAnsi" w:hAnsiTheme="minorHAnsi" w:cstheme="minorHAnsi"/>
          <w:sz w:val="20"/>
          <w:szCs w:val="20"/>
        </w:rPr>
      </w:pPr>
      <w:r>
        <w:rPr>
          <w:rFonts w:asciiTheme="minorHAnsi" w:hAnsiTheme="minorHAnsi" w:cstheme="minorHAnsi"/>
          <w:sz w:val="20"/>
          <w:szCs w:val="20"/>
        </w:rPr>
        <w:t>Section to function in two modes: NORMAL operation and ECONOMIZER operation</w:t>
      </w:r>
      <w:r w:rsidR="00ED305E">
        <w:rPr>
          <w:rFonts w:asciiTheme="minorHAnsi" w:hAnsiTheme="minorHAnsi" w:cstheme="minorHAnsi"/>
          <w:sz w:val="20"/>
          <w:szCs w:val="20"/>
        </w:rPr>
        <w:t>.</w:t>
      </w:r>
    </w:p>
    <w:p w14:paraId="640AD6F2" w14:textId="1BE49A4F" w:rsidR="003957AD" w:rsidRDefault="00CA0B12" w:rsidP="003957AD">
      <w:pPr>
        <w:numPr>
          <w:ilvl w:val="4"/>
          <w:numId w:val="3"/>
        </w:numPr>
        <w:tabs>
          <w:tab w:val="left" w:pos="-60"/>
        </w:tabs>
        <w:spacing w:line="23" w:lineRule="atLeast"/>
        <w:rPr>
          <w:rFonts w:asciiTheme="minorHAnsi" w:hAnsiTheme="minorHAnsi" w:cstheme="minorHAnsi"/>
          <w:sz w:val="20"/>
          <w:szCs w:val="20"/>
        </w:rPr>
      </w:pPr>
      <w:r>
        <w:rPr>
          <w:rFonts w:asciiTheme="minorHAnsi" w:hAnsiTheme="minorHAnsi" w:cstheme="minorHAnsi"/>
          <w:sz w:val="20"/>
          <w:szCs w:val="20"/>
        </w:rPr>
        <w:t>NORMAL</w:t>
      </w:r>
      <w:r w:rsidR="003957AD">
        <w:rPr>
          <w:rFonts w:asciiTheme="minorHAnsi" w:hAnsiTheme="minorHAnsi" w:cstheme="minorHAnsi"/>
          <w:sz w:val="20"/>
          <w:szCs w:val="20"/>
        </w:rPr>
        <w:t xml:space="preserve"> operation allows for minimum outside air to be drawn in and through the heat exchanger, mixing with a portion of return air to be recirculated into the supply airstream. The remaining return air will be put through the heat exchanger and exhausted out of the unit.</w:t>
      </w:r>
    </w:p>
    <w:p w14:paraId="634284F8" w14:textId="0DF1F9FC" w:rsidR="003957AD" w:rsidRPr="00BD02DB" w:rsidRDefault="003957AD" w:rsidP="003957AD">
      <w:pPr>
        <w:numPr>
          <w:ilvl w:val="4"/>
          <w:numId w:val="3"/>
        </w:numPr>
        <w:tabs>
          <w:tab w:val="left" w:pos="-60"/>
        </w:tabs>
        <w:spacing w:line="23" w:lineRule="atLeast"/>
        <w:rPr>
          <w:rFonts w:asciiTheme="minorHAnsi" w:hAnsiTheme="minorHAnsi" w:cstheme="minorHAnsi"/>
          <w:sz w:val="20"/>
          <w:szCs w:val="20"/>
        </w:rPr>
      </w:pPr>
      <w:r>
        <w:rPr>
          <w:rFonts w:asciiTheme="minorHAnsi" w:hAnsiTheme="minorHAnsi" w:cstheme="minorHAnsi"/>
          <w:sz w:val="20"/>
          <w:szCs w:val="20"/>
        </w:rPr>
        <w:t>E</w:t>
      </w:r>
      <w:r w:rsidR="00CA0B12">
        <w:rPr>
          <w:rFonts w:asciiTheme="minorHAnsi" w:hAnsiTheme="minorHAnsi" w:cstheme="minorHAnsi"/>
          <w:sz w:val="20"/>
          <w:szCs w:val="20"/>
        </w:rPr>
        <w:t>CONOMIZER</w:t>
      </w:r>
      <w:r>
        <w:rPr>
          <w:rFonts w:asciiTheme="minorHAnsi" w:hAnsiTheme="minorHAnsi" w:cstheme="minorHAnsi"/>
          <w:sz w:val="20"/>
          <w:szCs w:val="20"/>
        </w:rPr>
        <w:t xml:space="preserve"> operation </w:t>
      </w:r>
      <w:r w:rsidR="00CA0B12">
        <w:rPr>
          <w:rFonts w:asciiTheme="minorHAnsi" w:hAnsiTheme="minorHAnsi" w:cstheme="minorHAnsi"/>
          <w:sz w:val="20"/>
          <w:szCs w:val="20"/>
        </w:rPr>
        <w:t>allows</w:t>
      </w:r>
      <w:r>
        <w:rPr>
          <w:rFonts w:asciiTheme="minorHAnsi" w:hAnsiTheme="minorHAnsi" w:cstheme="minorHAnsi"/>
          <w:sz w:val="20"/>
          <w:szCs w:val="20"/>
        </w:rPr>
        <w:t xml:space="preserve"> for </w:t>
      </w:r>
      <w:r w:rsidR="008A1796">
        <w:rPr>
          <w:rFonts w:asciiTheme="minorHAnsi" w:hAnsiTheme="minorHAnsi" w:cstheme="minorHAnsi"/>
          <w:sz w:val="20"/>
          <w:szCs w:val="20"/>
        </w:rPr>
        <w:t xml:space="preserve">the outside air to </w:t>
      </w:r>
      <w:r>
        <w:rPr>
          <w:rFonts w:asciiTheme="minorHAnsi" w:hAnsiTheme="minorHAnsi" w:cstheme="minorHAnsi"/>
          <w:sz w:val="20"/>
          <w:szCs w:val="20"/>
        </w:rPr>
        <w:t xml:space="preserve">bypass the </w:t>
      </w:r>
      <w:r w:rsidR="001A0242">
        <w:rPr>
          <w:rFonts w:asciiTheme="minorHAnsi" w:hAnsiTheme="minorHAnsi" w:cstheme="minorHAnsi"/>
          <w:sz w:val="20"/>
          <w:szCs w:val="20"/>
        </w:rPr>
        <w:t xml:space="preserve">plate </w:t>
      </w:r>
      <w:r>
        <w:rPr>
          <w:rFonts w:asciiTheme="minorHAnsi" w:hAnsiTheme="minorHAnsi" w:cstheme="minorHAnsi"/>
          <w:sz w:val="20"/>
          <w:szCs w:val="20"/>
        </w:rPr>
        <w:t xml:space="preserve">heat exchanger. No air will recirculate, </w:t>
      </w:r>
      <w:r w:rsidR="008A1796">
        <w:rPr>
          <w:rFonts w:asciiTheme="minorHAnsi" w:hAnsiTheme="minorHAnsi" w:cstheme="minorHAnsi"/>
          <w:sz w:val="20"/>
          <w:szCs w:val="20"/>
        </w:rPr>
        <w:t xml:space="preserve">and </w:t>
      </w:r>
      <w:r>
        <w:rPr>
          <w:rFonts w:asciiTheme="minorHAnsi" w:hAnsiTheme="minorHAnsi" w:cstheme="minorHAnsi"/>
          <w:sz w:val="20"/>
          <w:szCs w:val="20"/>
        </w:rPr>
        <w:t xml:space="preserve">100% outside air will be drawn in through the specific outside air economizer hood. All return air will go through an exhaust air economizer bypass damper and exit the unit through the hood which was used for minimum outside air during NORMAL operation. </w:t>
      </w:r>
    </w:p>
    <w:p w14:paraId="752E7919" w14:textId="2CABE8D8" w:rsidR="00897216" w:rsidRPr="00BD02DB" w:rsidRDefault="00897216" w:rsidP="00BD02DB">
      <w:pPr>
        <w:numPr>
          <w:ilvl w:val="1"/>
          <w:numId w:val="3"/>
        </w:numPr>
        <w:spacing w:line="23" w:lineRule="atLeast"/>
        <w:rPr>
          <w:rFonts w:asciiTheme="minorHAnsi" w:hAnsiTheme="minorHAnsi" w:cstheme="minorHAnsi"/>
          <w:sz w:val="20"/>
          <w:szCs w:val="20"/>
        </w:rPr>
      </w:pPr>
      <w:r w:rsidRPr="00BD02DB">
        <w:rPr>
          <w:rFonts w:asciiTheme="minorHAnsi" w:hAnsiTheme="minorHAnsi" w:cstheme="minorHAnsi"/>
          <w:sz w:val="20"/>
          <w:szCs w:val="20"/>
        </w:rPr>
        <w:t>Enthalpy Plate Heat Exchanger</w:t>
      </w:r>
    </w:p>
    <w:p w14:paraId="12E8B0D7" w14:textId="77777777" w:rsidR="00897216" w:rsidRPr="00BD02DB" w:rsidRDefault="00897216" w:rsidP="00BD02DB">
      <w:pPr>
        <w:numPr>
          <w:ilvl w:val="2"/>
          <w:numId w:val="3"/>
        </w:numPr>
        <w:spacing w:line="23" w:lineRule="atLeast"/>
        <w:rPr>
          <w:rFonts w:asciiTheme="minorHAnsi" w:hAnsiTheme="minorHAnsi" w:cstheme="minorHAnsi"/>
          <w:sz w:val="20"/>
          <w:szCs w:val="20"/>
        </w:rPr>
      </w:pPr>
      <w:r w:rsidRPr="00BD02DB">
        <w:rPr>
          <w:rFonts w:asciiTheme="minorHAnsi" w:hAnsiTheme="minorHAnsi" w:cstheme="minorHAnsi"/>
          <w:sz w:val="20"/>
          <w:szCs w:val="20"/>
        </w:rPr>
        <w:t>General specifications</w:t>
      </w:r>
    </w:p>
    <w:p w14:paraId="1A76D818" w14:textId="6F116CFC" w:rsidR="00897216" w:rsidRPr="00BD02DB" w:rsidRDefault="00897216" w:rsidP="00BD02DB">
      <w:pPr>
        <w:pStyle w:val="ListParagraph"/>
        <w:numPr>
          <w:ilvl w:val="3"/>
          <w:numId w:val="3"/>
        </w:numPr>
        <w:spacing w:line="23" w:lineRule="atLeast"/>
        <w:rPr>
          <w:rFonts w:asciiTheme="minorHAnsi" w:eastAsia="Calibri" w:hAnsiTheme="minorHAnsi" w:cstheme="minorHAnsi"/>
          <w:sz w:val="20"/>
        </w:rPr>
      </w:pPr>
      <w:r w:rsidRPr="00BD02DB">
        <w:rPr>
          <w:rFonts w:asciiTheme="minorHAnsi" w:eastAsia="Calibri" w:hAnsiTheme="minorHAnsi" w:cstheme="minorHAnsi"/>
          <w:sz w:val="20"/>
        </w:rPr>
        <w:t xml:space="preserve">The enthalpy plate energy exchanger shall transfer both sensible and latent energies between outgoing and incoming air streams in a </w:t>
      </w:r>
      <w:r w:rsidR="00CA0B12" w:rsidRPr="00BD02DB">
        <w:rPr>
          <w:rFonts w:asciiTheme="minorHAnsi" w:eastAsia="Calibri" w:hAnsiTheme="minorHAnsi" w:cstheme="minorHAnsi"/>
          <w:sz w:val="20"/>
        </w:rPr>
        <w:t>cross</w:t>
      </w:r>
      <w:r w:rsidR="00CA0B12">
        <w:rPr>
          <w:rFonts w:asciiTheme="minorHAnsi" w:eastAsia="Calibri" w:hAnsiTheme="minorHAnsi" w:cstheme="minorHAnsi"/>
          <w:sz w:val="20"/>
        </w:rPr>
        <w:t>flow</w:t>
      </w:r>
      <w:r w:rsidRPr="00BD02DB">
        <w:rPr>
          <w:rFonts w:asciiTheme="minorHAnsi" w:eastAsia="Calibri" w:hAnsiTheme="minorHAnsi" w:cstheme="minorHAnsi"/>
          <w:sz w:val="20"/>
        </w:rPr>
        <w:t xml:space="preserve"> arrangement.</w:t>
      </w:r>
    </w:p>
    <w:p w14:paraId="5C4CC997" w14:textId="77777777" w:rsidR="00897216" w:rsidRPr="00BD02DB" w:rsidRDefault="00897216" w:rsidP="00BD02DB">
      <w:pPr>
        <w:numPr>
          <w:ilvl w:val="3"/>
          <w:numId w:val="3"/>
        </w:numPr>
        <w:spacing w:line="23" w:lineRule="atLeast"/>
        <w:rPr>
          <w:rFonts w:asciiTheme="minorHAnsi" w:eastAsia="Calibri" w:hAnsiTheme="minorHAnsi" w:cstheme="minorHAnsi"/>
          <w:sz w:val="20"/>
        </w:rPr>
      </w:pPr>
      <w:r w:rsidRPr="00BD02DB">
        <w:rPr>
          <w:rFonts w:asciiTheme="minorHAnsi" w:eastAsia="Calibri" w:hAnsiTheme="minorHAnsi" w:cstheme="minorHAnsi"/>
          <w:sz w:val="20"/>
        </w:rPr>
        <w:t>The enthalpy plate exchanger must be manufactured in North America.</w:t>
      </w:r>
    </w:p>
    <w:p w14:paraId="08DE7A87" w14:textId="77777777" w:rsidR="00897216" w:rsidRPr="00BD02DB" w:rsidRDefault="00897216" w:rsidP="00BD02DB">
      <w:pPr>
        <w:pStyle w:val="ListParagraph"/>
        <w:numPr>
          <w:ilvl w:val="3"/>
          <w:numId w:val="3"/>
        </w:numPr>
        <w:spacing w:line="23" w:lineRule="atLeast"/>
        <w:ind w:firstLine="14"/>
        <w:rPr>
          <w:rFonts w:asciiTheme="minorHAnsi" w:eastAsia="Calibri" w:hAnsiTheme="minorHAnsi" w:cstheme="minorHAnsi"/>
          <w:sz w:val="20"/>
        </w:rPr>
      </w:pPr>
      <w:r w:rsidRPr="00BD02DB">
        <w:rPr>
          <w:rFonts w:asciiTheme="minorHAnsi" w:eastAsia="Calibri" w:hAnsiTheme="minorHAnsi" w:cstheme="minorHAnsi"/>
          <w:sz w:val="20"/>
        </w:rPr>
        <w:t>The enthalpy plate exchanger manufacturer must have at least ten (10) years of experience in the manufacturing of energy recovery components.</w:t>
      </w:r>
    </w:p>
    <w:p w14:paraId="29549F89" w14:textId="4852C7D6" w:rsidR="00897216" w:rsidRPr="003957AD" w:rsidRDefault="00D65932" w:rsidP="00D65932">
      <w:pPr>
        <w:pStyle w:val="ListParagraph"/>
        <w:numPr>
          <w:ilvl w:val="3"/>
          <w:numId w:val="3"/>
        </w:numPr>
        <w:spacing w:line="23" w:lineRule="atLeast"/>
        <w:rPr>
          <w:rFonts w:asciiTheme="minorHAnsi" w:hAnsiTheme="minorHAnsi" w:cstheme="minorHAnsi"/>
          <w:bCs/>
          <w:color w:val="040505"/>
          <w:sz w:val="20"/>
          <w:szCs w:val="20"/>
        </w:rPr>
      </w:pPr>
      <w:r w:rsidRPr="00BD02DB">
        <w:rPr>
          <w:rFonts w:asciiTheme="minorHAnsi" w:hAnsiTheme="minorHAnsi" w:cstheme="minorHAnsi"/>
          <w:bCs/>
          <w:color w:val="040505"/>
          <w:sz w:val="20"/>
          <w:szCs w:val="20"/>
        </w:rPr>
        <w:t>The enthalpy plate exchanger shall bear the AHRI 1060 Certified Product Seal. Sensible, latent, and total effectiveness along with pressure drop, EATR and OACF rating shall be clearly documented with performance tests conducted in accordance with ASHRAE Standard 84-91 and per the official AHRI laboratory. Exchangers that do not bear the AHRI 1060 certified seal shall be unacceptable.</w:t>
      </w:r>
    </w:p>
    <w:p w14:paraId="667F26D5" w14:textId="5A583FAE" w:rsidR="0051127A" w:rsidRPr="00BD02DB" w:rsidRDefault="0051127A" w:rsidP="00BD02DB">
      <w:pPr>
        <w:pStyle w:val="ListParagraph"/>
        <w:numPr>
          <w:ilvl w:val="1"/>
          <w:numId w:val="3"/>
        </w:numPr>
        <w:tabs>
          <w:tab w:val="left" w:pos="20"/>
        </w:tabs>
        <w:spacing w:line="23" w:lineRule="atLeast"/>
        <w:rPr>
          <w:rFonts w:asciiTheme="minorHAnsi" w:hAnsiTheme="minorHAnsi" w:cstheme="minorHAnsi"/>
          <w:bCs/>
          <w:color w:val="040505"/>
          <w:sz w:val="20"/>
          <w:szCs w:val="20"/>
        </w:rPr>
      </w:pPr>
      <w:r w:rsidRPr="00BD02DB">
        <w:rPr>
          <w:rFonts w:asciiTheme="minorHAnsi" w:hAnsiTheme="minorHAnsi" w:cstheme="minorHAnsi"/>
          <w:bCs/>
          <w:color w:val="040505"/>
          <w:sz w:val="20"/>
          <w:szCs w:val="20"/>
        </w:rPr>
        <w:t>Filters</w:t>
      </w:r>
    </w:p>
    <w:p w14:paraId="068FDFB7" w14:textId="12FBD3A0" w:rsidR="0051127A" w:rsidRPr="00BD02DB" w:rsidRDefault="0051127A" w:rsidP="00BD02DB">
      <w:pPr>
        <w:pStyle w:val="ListParagraph"/>
        <w:numPr>
          <w:ilvl w:val="2"/>
          <w:numId w:val="3"/>
        </w:numPr>
        <w:spacing w:line="23" w:lineRule="atLeast"/>
        <w:rPr>
          <w:rFonts w:asciiTheme="minorHAnsi" w:hAnsiTheme="minorHAnsi" w:cstheme="minorHAnsi"/>
          <w:bCs/>
          <w:color w:val="040505"/>
          <w:sz w:val="20"/>
          <w:szCs w:val="20"/>
        </w:rPr>
      </w:pPr>
      <w:r w:rsidRPr="00BD02DB">
        <w:rPr>
          <w:rFonts w:asciiTheme="minorHAnsi" w:hAnsiTheme="minorHAnsi" w:cstheme="minorHAnsi"/>
          <w:bCs/>
          <w:color w:val="040505"/>
          <w:sz w:val="20"/>
          <w:szCs w:val="20"/>
        </w:rPr>
        <w:t>Furnish 2-inch MERV 8 filters on entering return air and entering outside air faces of plate heat exchanger</w:t>
      </w:r>
      <w:r w:rsidR="00ED305E">
        <w:rPr>
          <w:rFonts w:asciiTheme="minorHAnsi" w:hAnsiTheme="minorHAnsi" w:cstheme="minorHAnsi"/>
          <w:bCs/>
          <w:color w:val="040505"/>
          <w:sz w:val="20"/>
          <w:szCs w:val="20"/>
        </w:rPr>
        <w:t>.</w:t>
      </w:r>
    </w:p>
    <w:p w14:paraId="4E4FDB9D" w14:textId="720D7E06" w:rsidR="0051127A" w:rsidRPr="008A1796" w:rsidRDefault="0051127A" w:rsidP="00BD02DB">
      <w:pPr>
        <w:numPr>
          <w:ilvl w:val="2"/>
          <w:numId w:val="3"/>
        </w:numPr>
        <w:spacing w:line="23" w:lineRule="atLeast"/>
        <w:rPr>
          <w:rFonts w:asciiTheme="minorHAnsi" w:hAnsiTheme="minorHAnsi" w:cstheme="minorHAnsi"/>
        </w:rPr>
      </w:pPr>
      <w:r w:rsidRPr="00BD02DB">
        <w:rPr>
          <w:rFonts w:asciiTheme="minorHAnsi" w:eastAsia="Calibri" w:hAnsiTheme="minorHAnsi" w:cstheme="minorHAnsi"/>
          <w:sz w:val="20"/>
        </w:rPr>
        <w:t>Filter media shall be UL 900 listed, Class I or Class II.</w:t>
      </w:r>
    </w:p>
    <w:p w14:paraId="1314B80B" w14:textId="11EE01DC" w:rsidR="0051127A" w:rsidRPr="00BD02DB" w:rsidRDefault="0051127A" w:rsidP="00BD02DB">
      <w:pPr>
        <w:pStyle w:val="ListParagraph"/>
        <w:numPr>
          <w:ilvl w:val="1"/>
          <w:numId w:val="3"/>
        </w:numPr>
        <w:tabs>
          <w:tab w:val="left" w:pos="20"/>
        </w:tabs>
        <w:spacing w:line="23" w:lineRule="atLeast"/>
        <w:rPr>
          <w:rFonts w:asciiTheme="minorHAnsi" w:hAnsiTheme="minorHAnsi" w:cstheme="minorHAnsi"/>
          <w:bCs/>
          <w:color w:val="040505"/>
          <w:sz w:val="20"/>
          <w:szCs w:val="20"/>
        </w:rPr>
      </w:pPr>
      <w:r w:rsidRPr="00BD02DB">
        <w:rPr>
          <w:rFonts w:asciiTheme="minorHAnsi" w:hAnsiTheme="minorHAnsi" w:cstheme="minorHAnsi"/>
          <w:bCs/>
          <w:color w:val="040505"/>
          <w:sz w:val="20"/>
          <w:szCs w:val="20"/>
        </w:rPr>
        <w:t>Dampers</w:t>
      </w:r>
    </w:p>
    <w:p w14:paraId="72CA11B0" w14:textId="7E8A20A7" w:rsidR="0051127A" w:rsidRDefault="00CF5168" w:rsidP="00BD02DB">
      <w:pPr>
        <w:pStyle w:val="ListParagraph"/>
        <w:numPr>
          <w:ilvl w:val="2"/>
          <w:numId w:val="3"/>
        </w:numPr>
        <w:spacing w:line="23" w:lineRule="atLeast"/>
        <w:rPr>
          <w:rFonts w:asciiTheme="minorHAnsi" w:hAnsiTheme="minorHAnsi" w:cstheme="minorHAnsi"/>
          <w:bCs/>
          <w:color w:val="040505"/>
          <w:sz w:val="20"/>
          <w:szCs w:val="20"/>
        </w:rPr>
      </w:pPr>
      <w:r>
        <w:rPr>
          <w:rFonts w:asciiTheme="minorHAnsi" w:hAnsiTheme="minorHAnsi" w:cstheme="minorHAnsi"/>
          <w:bCs/>
          <w:color w:val="040505"/>
          <w:sz w:val="20"/>
          <w:szCs w:val="20"/>
        </w:rPr>
        <w:t>The normal operation exhaust air damper shall be a combination louver/damper with drainable blade model</w:t>
      </w:r>
      <w:r w:rsidR="00ED305E">
        <w:rPr>
          <w:rFonts w:asciiTheme="minorHAnsi" w:hAnsiTheme="minorHAnsi" w:cstheme="minorHAnsi"/>
          <w:bCs/>
          <w:color w:val="040505"/>
          <w:sz w:val="20"/>
          <w:szCs w:val="20"/>
        </w:rPr>
        <w:t>.</w:t>
      </w:r>
    </w:p>
    <w:p w14:paraId="58A5B185" w14:textId="31EBC406" w:rsidR="00CF5168" w:rsidRDefault="00CF5168" w:rsidP="00CF5168">
      <w:pPr>
        <w:pStyle w:val="ListParagraph"/>
        <w:numPr>
          <w:ilvl w:val="3"/>
          <w:numId w:val="3"/>
        </w:numPr>
        <w:spacing w:line="23" w:lineRule="atLeast"/>
        <w:rPr>
          <w:rFonts w:asciiTheme="minorHAnsi" w:hAnsiTheme="minorHAnsi" w:cstheme="minorHAnsi"/>
          <w:bCs/>
          <w:color w:val="040505"/>
          <w:sz w:val="20"/>
          <w:szCs w:val="20"/>
        </w:rPr>
      </w:pPr>
      <w:r>
        <w:rPr>
          <w:rFonts w:asciiTheme="minorHAnsi" w:hAnsiTheme="minorHAnsi" w:cstheme="minorHAnsi"/>
          <w:bCs/>
          <w:color w:val="040505"/>
          <w:sz w:val="20"/>
          <w:szCs w:val="20"/>
        </w:rPr>
        <w:t>Greenheck E</w:t>
      </w:r>
      <w:r w:rsidR="00CA0B12">
        <w:rPr>
          <w:rFonts w:asciiTheme="minorHAnsi" w:hAnsiTheme="minorHAnsi" w:cstheme="minorHAnsi"/>
          <w:bCs/>
          <w:color w:val="040505"/>
          <w:sz w:val="20"/>
          <w:szCs w:val="20"/>
        </w:rPr>
        <w:t>AC</w:t>
      </w:r>
      <w:r>
        <w:rPr>
          <w:rFonts w:asciiTheme="minorHAnsi" w:hAnsiTheme="minorHAnsi" w:cstheme="minorHAnsi"/>
          <w:bCs/>
          <w:color w:val="040505"/>
          <w:sz w:val="20"/>
          <w:szCs w:val="20"/>
        </w:rPr>
        <w:t>-401</w:t>
      </w:r>
      <w:r w:rsidR="00CA0B12">
        <w:rPr>
          <w:rFonts w:asciiTheme="minorHAnsi" w:hAnsiTheme="minorHAnsi" w:cstheme="minorHAnsi"/>
          <w:bCs/>
          <w:color w:val="040505"/>
          <w:sz w:val="20"/>
          <w:szCs w:val="20"/>
        </w:rPr>
        <w:t>,</w:t>
      </w:r>
      <w:r>
        <w:rPr>
          <w:rFonts w:asciiTheme="minorHAnsi" w:hAnsiTheme="minorHAnsi" w:cstheme="minorHAnsi"/>
          <w:bCs/>
          <w:color w:val="040505"/>
          <w:sz w:val="20"/>
          <w:szCs w:val="20"/>
        </w:rPr>
        <w:t xml:space="preserve"> or similar</w:t>
      </w:r>
      <w:r w:rsidR="00CA0B12">
        <w:rPr>
          <w:rFonts w:asciiTheme="minorHAnsi" w:hAnsiTheme="minorHAnsi" w:cstheme="minorHAnsi"/>
          <w:bCs/>
          <w:color w:val="040505"/>
          <w:sz w:val="20"/>
          <w:szCs w:val="20"/>
        </w:rPr>
        <w:t>,</w:t>
      </w:r>
      <w:r>
        <w:rPr>
          <w:rFonts w:asciiTheme="minorHAnsi" w:hAnsiTheme="minorHAnsi" w:cstheme="minorHAnsi"/>
          <w:bCs/>
          <w:color w:val="040505"/>
          <w:sz w:val="20"/>
          <w:szCs w:val="20"/>
        </w:rPr>
        <w:t xml:space="preserve"> to be acceptable</w:t>
      </w:r>
      <w:r w:rsidR="00ED305E">
        <w:rPr>
          <w:rFonts w:asciiTheme="minorHAnsi" w:hAnsiTheme="minorHAnsi" w:cstheme="minorHAnsi"/>
          <w:bCs/>
          <w:color w:val="040505"/>
          <w:sz w:val="20"/>
          <w:szCs w:val="20"/>
        </w:rPr>
        <w:t>.</w:t>
      </w:r>
    </w:p>
    <w:p w14:paraId="3FFFD8F2" w14:textId="77777777" w:rsidR="00CF5168" w:rsidRDefault="00CF5168" w:rsidP="00CF5168">
      <w:pPr>
        <w:pStyle w:val="ListParagraph"/>
        <w:numPr>
          <w:ilvl w:val="2"/>
          <w:numId w:val="3"/>
        </w:numPr>
        <w:spacing w:line="23" w:lineRule="atLeast"/>
        <w:rPr>
          <w:rFonts w:asciiTheme="minorHAnsi" w:hAnsiTheme="minorHAnsi" w:cstheme="minorHAnsi"/>
          <w:bCs/>
          <w:color w:val="040505"/>
          <w:sz w:val="20"/>
          <w:szCs w:val="20"/>
        </w:rPr>
      </w:pPr>
      <w:r>
        <w:rPr>
          <w:rFonts w:asciiTheme="minorHAnsi" w:hAnsiTheme="minorHAnsi" w:cstheme="minorHAnsi"/>
          <w:bCs/>
          <w:color w:val="040505"/>
          <w:sz w:val="20"/>
          <w:szCs w:val="20"/>
        </w:rPr>
        <w:t>The outside air dampers, heat exchanger face damper, and recirculation air damper shall be controllable, low leakage dampers.</w:t>
      </w:r>
    </w:p>
    <w:p w14:paraId="08A811AB" w14:textId="6DFE042E" w:rsidR="009D57EA" w:rsidRDefault="00CF5168" w:rsidP="009D57EA">
      <w:pPr>
        <w:pStyle w:val="ListParagraph"/>
        <w:numPr>
          <w:ilvl w:val="3"/>
          <w:numId w:val="3"/>
        </w:numPr>
        <w:spacing w:line="23" w:lineRule="atLeast"/>
        <w:rPr>
          <w:rFonts w:asciiTheme="minorHAnsi" w:hAnsiTheme="minorHAnsi" w:cstheme="minorHAnsi"/>
          <w:bCs/>
          <w:color w:val="040505"/>
          <w:sz w:val="20"/>
          <w:szCs w:val="20"/>
        </w:rPr>
      </w:pPr>
      <w:r>
        <w:rPr>
          <w:rFonts w:asciiTheme="minorHAnsi" w:hAnsiTheme="minorHAnsi" w:cstheme="minorHAnsi"/>
          <w:bCs/>
          <w:color w:val="040505"/>
          <w:sz w:val="20"/>
          <w:szCs w:val="20"/>
        </w:rPr>
        <w:t>Greenheck VCD</w:t>
      </w:r>
      <w:r w:rsidR="00CA0B12">
        <w:rPr>
          <w:rFonts w:asciiTheme="minorHAnsi" w:hAnsiTheme="minorHAnsi" w:cstheme="minorHAnsi"/>
          <w:bCs/>
          <w:color w:val="040505"/>
          <w:sz w:val="20"/>
          <w:szCs w:val="20"/>
        </w:rPr>
        <w:t xml:space="preserve"> series</w:t>
      </w:r>
      <w:r>
        <w:rPr>
          <w:rFonts w:asciiTheme="minorHAnsi" w:hAnsiTheme="minorHAnsi" w:cstheme="minorHAnsi"/>
          <w:bCs/>
          <w:color w:val="040505"/>
          <w:sz w:val="20"/>
          <w:szCs w:val="20"/>
        </w:rPr>
        <w:t xml:space="preserve">, Daikin </w:t>
      </w:r>
      <w:proofErr w:type="spellStart"/>
      <w:r>
        <w:rPr>
          <w:rFonts w:asciiTheme="minorHAnsi" w:hAnsiTheme="minorHAnsi" w:cstheme="minorHAnsi"/>
          <w:bCs/>
          <w:color w:val="040505"/>
          <w:sz w:val="20"/>
          <w:szCs w:val="20"/>
        </w:rPr>
        <w:t>Ultraseal</w:t>
      </w:r>
      <w:proofErr w:type="spellEnd"/>
      <w:r>
        <w:rPr>
          <w:rFonts w:asciiTheme="minorHAnsi" w:hAnsiTheme="minorHAnsi" w:cstheme="minorHAnsi"/>
          <w:bCs/>
          <w:color w:val="040505"/>
          <w:sz w:val="20"/>
          <w:szCs w:val="20"/>
        </w:rPr>
        <w:t xml:space="preserve"> Low Leak, </w:t>
      </w:r>
      <w:proofErr w:type="spellStart"/>
      <w:r>
        <w:rPr>
          <w:rFonts w:asciiTheme="minorHAnsi" w:hAnsiTheme="minorHAnsi" w:cstheme="minorHAnsi"/>
          <w:bCs/>
          <w:color w:val="040505"/>
          <w:sz w:val="20"/>
          <w:szCs w:val="20"/>
        </w:rPr>
        <w:t>Tamco</w:t>
      </w:r>
      <w:proofErr w:type="spellEnd"/>
      <w:r>
        <w:rPr>
          <w:rFonts w:asciiTheme="minorHAnsi" w:hAnsiTheme="minorHAnsi" w:cstheme="minorHAnsi"/>
          <w:bCs/>
          <w:color w:val="040505"/>
          <w:sz w:val="20"/>
          <w:szCs w:val="20"/>
        </w:rPr>
        <w:t xml:space="preserve"> 1500, or similar shall be acceptable</w:t>
      </w:r>
      <w:r w:rsidR="00ED305E">
        <w:rPr>
          <w:rFonts w:asciiTheme="minorHAnsi" w:hAnsiTheme="minorHAnsi" w:cstheme="minorHAnsi"/>
          <w:bCs/>
          <w:color w:val="040505"/>
          <w:sz w:val="20"/>
          <w:szCs w:val="20"/>
        </w:rPr>
        <w:t>.</w:t>
      </w:r>
    </w:p>
    <w:p w14:paraId="2590BDBB" w14:textId="77777777" w:rsidR="005665F3" w:rsidRPr="005665F3" w:rsidRDefault="005665F3" w:rsidP="005665F3">
      <w:pPr>
        <w:tabs>
          <w:tab w:val="left" w:pos="20"/>
        </w:tabs>
        <w:spacing w:line="23" w:lineRule="atLeast"/>
        <w:rPr>
          <w:rFonts w:asciiTheme="minorHAnsi" w:hAnsiTheme="minorHAnsi" w:cstheme="minorHAnsi"/>
          <w:bCs/>
          <w:color w:val="040505"/>
          <w:sz w:val="20"/>
          <w:szCs w:val="20"/>
        </w:rPr>
      </w:pPr>
    </w:p>
    <w:sectPr w:rsidR="005665F3" w:rsidRPr="005665F3">
      <w:pgSz w:w="12240" w:h="15840"/>
      <w:pgMar w:top="1000" w:right="1300" w:bottom="100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4D096" w14:textId="77777777" w:rsidR="00002BCD" w:rsidRDefault="00002BCD" w:rsidP="00002BCD">
      <w:r>
        <w:separator/>
      </w:r>
    </w:p>
  </w:endnote>
  <w:endnote w:type="continuationSeparator" w:id="0">
    <w:p w14:paraId="5CF3550B" w14:textId="77777777" w:rsidR="00002BCD" w:rsidRDefault="00002BCD" w:rsidP="0000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F2F70" w14:textId="77777777" w:rsidR="00002BCD" w:rsidRDefault="00002BCD" w:rsidP="00002BCD">
      <w:r>
        <w:separator/>
      </w:r>
    </w:p>
  </w:footnote>
  <w:footnote w:type="continuationSeparator" w:id="0">
    <w:p w14:paraId="7A0879A1" w14:textId="77777777" w:rsidR="00002BCD" w:rsidRDefault="00002BCD" w:rsidP="00002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A798A"/>
    <w:multiLevelType w:val="multilevel"/>
    <w:tmpl w:val="2468F5C2"/>
    <w:lvl w:ilvl="0">
      <w:start w:val="1"/>
      <w:numFmt w:val="decimal"/>
      <w:suff w:val="space"/>
      <w:lvlText w:val="PART %1:"/>
      <w:lvlJc w:val="left"/>
      <w:pPr>
        <w:tabs>
          <w:tab w:val="left" w:pos="20"/>
        </w:tabs>
        <w:ind w:left="0" w:firstLine="20"/>
      </w:pPr>
      <w:rPr>
        <w:rFonts w:ascii="Calibri" w:eastAsia="Calibri" w:hAnsi="Calibri" w:cs="Calibri"/>
        <w:sz w:val="20"/>
      </w:rPr>
    </w:lvl>
    <w:lvl w:ilvl="1">
      <w:start w:val="1"/>
      <w:numFmt w:val="decimal"/>
      <w:suff w:val="space"/>
      <w:lvlText w:val="%1.0%2"/>
      <w:lvlJc w:val="right"/>
      <w:pPr>
        <w:tabs>
          <w:tab w:val="left" w:pos="20"/>
        </w:tabs>
        <w:ind w:left="600" w:firstLine="20"/>
      </w:pPr>
      <w:rPr>
        <w:rFonts w:ascii="Calibri" w:eastAsia="Calibri" w:hAnsi="Calibri" w:cs="Calibri"/>
        <w:sz w:val="20"/>
      </w:rPr>
    </w:lvl>
    <w:lvl w:ilvl="2">
      <w:start w:val="1"/>
      <w:numFmt w:val="upperLetter"/>
      <w:suff w:val="space"/>
      <w:lvlText w:val="%3."/>
      <w:lvlJc w:val="left"/>
      <w:pPr>
        <w:tabs>
          <w:tab w:val="left" w:pos="20"/>
        </w:tabs>
        <w:ind w:left="900" w:firstLine="20"/>
      </w:pPr>
      <w:rPr>
        <w:rFonts w:ascii="Calibri" w:eastAsia="Calibri" w:hAnsi="Calibri" w:cs="Calibri"/>
        <w:sz w:val="20"/>
      </w:rPr>
    </w:lvl>
    <w:lvl w:ilvl="3">
      <w:start w:val="1"/>
      <w:numFmt w:val="decimal"/>
      <w:suff w:val="space"/>
      <w:lvlText w:val="%4."/>
      <w:lvlJc w:val="left"/>
      <w:pPr>
        <w:tabs>
          <w:tab w:val="left" w:pos="20"/>
        </w:tabs>
        <w:ind w:left="1100" w:firstLine="20"/>
      </w:pPr>
      <w:rPr>
        <w:rFonts w:ascii="Calibri" w:eastAsia="Calibri" w:hAnsi="Calibri" w:cs="Calibri"/>
        <w:sz w:val="20"/>
      </w:rPr>
    </w:lvl>
    <w:lvl w:ilvl="4">
      <w:start w:val="1"/>
      <w:numFmt w:val="lowerLetter"/>
      <w:suff w:val="space"/>
      <w:lvlText w:val="%5."/>
      <w:lvlJc w:val="right"/>
      <w:pPr>
        <w:tabs>
          <w:tab w:val="left" w:pos="20"/>
        </w:tabs>
        <w:ind w:left="1500" w:firstLine="20"/>
      </w:pPr>
      <w:rPr>
        <w:rFonts w:ascii="Calibri" w:eastAsia="Calibri" w:hAnsi="Calibri" w:cs="Calibri"/>
        <w:sz w:val="20"/>
      </w:r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1" w15:restartNumberingAfterBreak="0">
    <w:nsid w:val="25F65187"/>
    <w:multiLevelType w:val="multilevel"/>
    <w:tmpl w:val="6A909C00"/>
    <w:lvl w:ilvl="0">
      <w:start w:val="1"/>
      <w:numFmt w:val="decimal"/>
      <w:suff w:val="space"/>
      <w:lvlText w:val="PART %1:"/>
      <w:lvlJc w:val="left"/>
      <w:pPr>
        <w:tabs>
          <w:tab w:val="left" w:pos="20"/>
        </w:tabs>
        <w:ind w:left="0" w:firstLine="20"/>
      </w:pPr>
      <w:rPr>
        <w:rFonts w:ascii="Calibri" w:eastAsia="Calibri" w:hAnsi="Calibri" w:cs="Calibri"/>
        <w:sz w:val="20"/>
      </w:rPr>
    </w:lvl>
    <w:lvl w:ilvl="1">
      <w:start w:val="1"/>
      <w:numFmt w:val="decimal"/>
      <w:suff w:val="space"/>
      <w:lvlText w:val="%1.0%2"/>
      <w:lvlJc w:val="right"/>
      <w:pPr>
        <w:tabs>
          <w:tab w:val="left" w:pos="20"/>
        </w:tabs>
        <w:ind w:left="600" w:firstLine="20"/>
      </w:pPr>
      <w:rPr>
        <w:rFonts w:ascii="Calibri" w:eastAsia="Calibri" w:hAnsi="Calibri" w:cs="Calibri"/>
        <w:sz w:val="20"/>
      </w:rPr>
    </w:lvl>
    <w:lvl w:ilvl="2">
      <w:start w:val="1"/>
      <w:numFmt w:val="upperLetter"/>
      <w:suff w:val="space"/>
      <w:lvlText w:val="%3."/>
      <w:lvlJc w:val="left"/>
      <w:pPr>
        <w:tabs>
          <w:tab w:val="left" w:pos="20"/>
        </w:tabs>
        <w:ind w:left="900" w:firstLine="20"/>
      </w:pPr>
      <w:rPr>
        <w:rFonts w:ascii="Calibri" w:eastAsia="Calibri" w:hAnsi="Calibri" w:cs="Calibri"/>
        <w:sz w:val="20"/>
      </w:rPr>
    </w:lvl>
    <w:lvl w:ilvl="3">
      <w:start w:val="1"/>
      <w:numFmt w:val="decimal"/>
      <w:suff w:val="space"/>
      <w:lvlText w:val="%4."/>
      <w:lvlJc w:val="left"/>
      <w:pPr>
        <w:tabs>
          <w:tab w:val="left" w:pos="20"/>
        </w:tabs>
        <w:ind w:left="1100" w:firstLine="20"/>
      </w:pPr>
      <w:rPr>
        <w:rFonts w:ascii="Calibri" w:eastAsia="Calibri" w:hAnsi="Calibri" w:cs="Calibri"/>
        <w:sz w:val="20"/>
      </w:rPr>
    </w:lvl>
    <w:lvl w:ilvl="4">
      <w:start w:val="1"/>
      <w:numFmt w:val="lowerLetter"/>
      <w:suff w:val="space"/>
      <w:lvlText w:val="%5."/>
      <w:lvlJc w:val="right"/>
      <w:pPr>
        <w:tabs>
          <w:tab w:val="left" w:pos="20"/>
        </w:tabs>
        <w:ind w:left="1500" w:firstLine="20"/>
      </w:pPr>
      <w:rPr>
        <w:rFonts w:ascii="Calibri" w:eastAsia="Calibri" w:hAnsi="Calibri" w:cs="Calibri"/>
        <w:sz w:val="20"/>
      </w:r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2" w15:restartNumberingAfterBreak="0">
    <w:nsid w:val="27573FC8"/>
    <w:multiLevelType w:val="multilevel"/>
    <w:tmpl w:val="2A22BD5A"/>
    <w:lvl w:ilvl="0">
      <w:start w:val="1"/>
      <w:numFmt w:val="decimal"/>
      <w:suff w:val="space"/>
      <w:lvlText w:val="PART %1:"/>
      <w:lvlJc w:val="left"/>
      <w:pPr>
        <w:tabs>
          <w:tab w:val="left" w:pos="20"/>
        </w:tabs>
        <w:ind w:left="0" w:firstLine="20"/>
      </w:pPr>
      <w:rPr>
        <w:rFonts w:ascii="Calibri" w:eastAsia="Calibri" w:hAnsi="Calibri" w:cs="Calibri"/>
        <w:sz w:val="20"/>
      </w:rPr>
    </w:lvl>
    <w:lvl w:ilvl="1">
      <w:start w:val="1"/>
      <w:numFmt w:val="decimal"/>
      <w:suff w:val="space"/>
      <w:lvlText w:val="%1.0%2"/>
      <w:lvlJc w:val="right"/>
      <w:pPr>
        <w:tabs>
          <w:tab w:val="left" w:pos="-60"/>
        </w:tabs>
        <w:ind w:left="520" w:firstLine="20"/>
      </w:pPr>
      <w:rPr>
        <w:rFonts w:ascii="Calibri" w:eastAsia="Calibri" w:hAnsi="Calibri" w:cs="Calibri"/>
        <w:sz w:val="20"/>
      </w:rPr>
    </w:lvl>
    <w:lvl w:ilvl="2">
      <w:start w:val="1"/>
      <w:numFmt w:val="upperLetter"/>
      <w:suff w:val="space"/>
      <w:lvlText w:val="%3."/>
      <w:lvlJc w:val="left"/>
      <w:pPr>
        <w:tabs>
          <w:tab w:val="left" w:pos="20"/>
        </w:tabs>
        <w:ind w:left="900" w:firstLine="20"/>
      </w:pPr>
      <w:rPr>
        <w:rFonts w:ascii="Calibri" w:eastAsia="Calibri" w:hAnsi="Calibri" w:cs="Calibri"/>
        <w:sz w:val="20"/>
      </w:rPr>
    </w:lvl>
    <w:lvl w:ilvl="3">
      <w:start w:val="1"/>
      <w:numFmt w:val="decimal"/>
      <w:suff w:val="space"/>
      <w:lvlText w:val="%4."/>
      <w:lvlJc w:val="left"/>
      <w:pPr>
        <w:tabs>
          <w:tab w:val="left" w:pos="20"/>
        </w:tabs>
        <w:ind w:left="1100" w:firstLine="20"/>
      </w:pPr>
      <w:rPr>
        <w:rFonts w:ascii="Calibri" w:eastAsia="Calibri" w:hAnsi="Calibri" w:cs="Calibri"/>
        <w:sz w:val="20"/>
      </w:rPr>
    </w:lvl>
    <w:lvl w:ilvl="4">
      <w:start w:val="1"/>
      <w:numFmt w:val="lowerLetter"/>
      <w:suff w:val="space"/>
      <w:lvlText w:val="%5."/>
      <w:lvlJc w:val="right"/>
      <w:pPr>
        <w:tabs>
          <w:tab w:val="left" w:pos="20"/>
        </w:tabs>
        <w:ind w:left="1500" w:firstLine="20"/>
      </w:pPr>
      <w:rPr>
        <w:rFonts w:ascii="Calibri" w:eastAsia="Calibri" w:hAnsi="Calibri" w:cs="Calibri"/>
        <w:sz w:val="20"/>
      </w:r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num w:numId="1" w16cid:durableId="1158611023">
    <w:abstractNumId w:val="1"/>
  </w:num>
  <w:num w:numId="2" w16cid:durableId="262345678">
    <w:abstractNumId w:val="1"/>
  </w:num>
  <w:num w:numId="3" w16cid:durableId="1316910275">
    <w:abstractNumId w:val="2"/>
  </w:num>
  <w:num w:numId="4" w16cid:durableId="1092968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811"/>
    <w:rsid w:val="00002BCD"/>
    <w:rsid w:val="0010613E"/>
    <w:rsid w:val="00155F81"/>
    <w:rsid w:val="001A0242"/>
    <w:rsid w:val="003957AD"/>
    <w:rsid w:val="0051127A"/>
    <w:rsid w:val="005665F3"/>
    <w:rsid w:val="005B0F7A"/>
    <w:rsid w:val="00806018"/>
    <w:rsid w:val="00833833"/>
    <w:rsid w:val="00897216"/>
    <w:rsid w:val="008A1796"/>
    <w:rsid w:val="009D57EA"/>
    <w:rsid w:val="00B224C0"/>
    <w:rsid w:val="00BD02DB"/>
    <w:rsid w:val="00BD7B4A"/>
    <w:rsid w:val="00C01811"/>
    <w:rsid w:val="00C93703"/>
    <w:rsid w:val="00CA0B12"/>
    <w:rsid w:val="00CF5168"/>
    <w:rsid w:val="00D65932"/>
    <w:rsid w:val="00E66BF8"/>
    <w:rsid w:val="00E85605"/>
    <w:rsid w:val="00ED30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143F2"/>
  <w15:docId w15:val="{E069CEF0-9C8D-4516-BBC7-3BDAD43A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02BCD"/>
    <w:pPr>
      <w:tabs>
        <w:tab w:val="center" w:pos="4680"/>
        <w:tab w:val="right" w:pos="9360"/>
      </w:tabs>
    </w:pPr>
  </w:style>
  <w:style w:type="character" w:customStyle="1" w:styleId="HeaderChar">
    <w:name w:val="Header Char"/>
    <w:basedOn w:val="DefaultParagraphFont"/>
    <w:link w:val="Header"/>
    <w:uiPriority w:val="99"/>
    <w:rsid w:val="00002BCD"/>
    <w:rPr>
      <w:sz w:val="24"/>
      <w:szCs w:val="24"/>
      <w:lang w:eastAsia="uk-UA"/>
    </w:rPr>
  </w:style>
  <w:style w:type="paragraph" w:styleId="Footer">
    <w:name w:val="footer"/>
    <w:basedOn w:val="Normal"/>
    <w:link w:val="FooterChar"/>
    <w:uiPriority w:val="99"/>
    <w:unhideWhenUsed/>
    <w:rsid w:val="00002BCD"/>
    <w:pPr>
      <w:tabs>
        <w:tab w:val="center" w:pos="4680"/>
        <w:tab w:val="right" w:pos="9360"/>
      </w:tabs>
    </w:pPr>
  </w:style>
  <w:style w:type="character" w:customStyle="1" w:styleId="FooterChar">
    <w:name w:val="Footer Char"/>
    <w:basedOn w:val="DefaultParagraphFont"/>
    <w:link w:val="Footer"/>
    <w:uiPriority w:val="99"/>
    <w:rsid w:val="00002BCD"/>
    <w:rPr>
      <w:sz w:val="24"/>
      <w:szCs w:val="24"/>
      <w:lang w:eastAsia="uk-UA"/>
    </w:rPr>
  </w:style>
  <w:style w:type="paragraph" w:styleId="ListParagraph">
    <w:name w:val="List Paragraph"/>
    <w:basedOn w:val="Normal"/>
    <w:uiPriority w:val="34"/>
    <w:qFormat/>
    <w:rsid w:val="008972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Tyberghein</dc:creator>
  <cp:lastModifiedBy>Connor Kocek</cp:lastModifiedBy>
  <cp:revision>20</cp:revision>
  <dcterms:created xsi:type="dcterms:W3CDTF">2021-05-20T18:36:00Z</dcterms:created>
  <dcterms:modified xsi:type="dcterms:W3CDTF">2024-02-04T17:01:00Z</dcterms:modified>
</cp:coreProperties>
</file>